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8641D" w14:textId="1C0AAD71" w:rsidR="00FC0EB3" w:rsidRDefault="00655EFB" w:rsidP="003920C6">
      <w:pPr>
        <w:spacing w:after="0"/>
        <w:rPr>
          <w:b/>
          <w:sz w:val="20"/>
          <w:szCs w:val="20"/>
        </w:rPr>
      </w:pPr>
      <w:bookmarkStart w:id="0" w:name="_heading=h.gjdgxs" w:colFirst="0" w:colLast="0"/>
      <w:bookmarkEnd w:id="0"/>
      <w:r>
        <w:rPr>
          <w:b/>
          <w:sz w:val="20"/>
          <w:szCs w:val="20"/>
        </w:rPr>
        <w:t>Gr</w:t>
      </w:r>
      <w:r>
        <w:rPr>
          <w:rFonts w:ascii="Arial" w:eastAsia="Arial" w:hAnsi="Arial" w:cs="Arial"/>
          <w:sz w:val="19"/>
          <w:szCs w:val="19"/>
        </w:rPr>
        <w:t>up</w:t>
      </w:r>
      <w:r>
        <w:rPr>
          <w:b/>
          <w:sz w:val="20"/>
          <w:szCs w:val="20"/>
        </w:rPr>
        <w:t>a</w:t>
      </w:r>
      <w:r>
        <w:rPr>
          <w:rFonts w:ascii="Arial" w:eastAsia="Arial" w:hAnsi="Arial" w:cs="Arial"/>
          <w:sz w:val="19"/>
          <w:szCs w:val="19"/>
        </w:rPr>
        <w:t>:</w:t>
      </w:r>
      <w:r w:rsidR="003920C6">
        <w:rPr>
          <w:rFonts w:ascii="Arial" w:eastAsia="Arial" w:hAnsi="Arial" w:cs="Arial"/>
          <w:sz w:val="19"/>
          <w:szCs w:val="19"/>
        </w:rPr>
        <w:t xml:space="preserve"> </w:t>
      </w:r>
      <w:r>
        <w:rPr>
          <w:b/>
          <w:sz w:val="20"/>
          <w:szCs w:val="20"/>
        </w:rPr>
        <w:t xml:space="preserve">………………………………………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Wrocław, …………………………</w:t>
      </w:r>
      <w:proofErr w:type="gramStart"/>
      <w:r>
        <w:rPr>
          <w:b/>
          <w:sz w:val="20"/>
          <w:szCs w:val="20"/>
        </w:rPr>
        <w:t>…….</w:t>
      </w:r>
      <w:proofErr w:type="gramEnd"/>
      <w:r>
        <w:rPr>
          <w:b/>
          <w:sz w:val="20"/>
          <w:szCs w:val="20"/>
        </w:rPr>
        <w:t>.</w:t>
      </w:r>
    </w:p>
    <w:p w14:paraId="36F76522" w14:textId="4947E593" w:rsidR="00FC0EB3" w:rsidRDefault="00655EFB" w:rsidP="003920C6">
      <w:pPr>
        <w:spacing w:before="360" w:after="0"/>
        <w:rPr>
          <w:b/>
          <w:sz w:val="20"/>
          <w:szCs w:val="20"/>
        </w:rPr>
      </w:pPr>
      <w:r>
        <w:rPr>
          <w:b/>
          <w:sz w:val="20"/>
          <w:szCs w:val="20"/>
        </w:rPr>
        <w:t>……………………………………………………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3920C6">
        <w:rPr>
          <w:b/>
          <w:sz w:val="20"/>
          <w:szCs w:val="20"/>
        </w:rPr>
        <w:t xml:space="preserve">       </w:t>
      </w:r>
      <w:r>
        <w:rPr>
          <w:b/>
          <w:sz w:val="20"/>
          <w:szCs w:val="20"/>
        </w:rPr>
        <w:t>………………………………………………</w:t>
      </w:r>
      <w:r w:rsidR="003920C6">
        <w:rPr>
          <w:b/>
          <w:sz w:val="20"/>
          <w:szCs w:val="20"/>
        </w:rPr>
        <w:t>…………</w:t>
      </w:r>
    </w:p>
    <w:p w14:paraId="4BEFA86F" w14:textId="77777777" w:rsidR="00FC0EB3" w:rsidRDefault="00655EFB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Imię i nazwisko studenta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 Imię i nazwisko prowadzącego</w:t>
      </w:r>
    </w:p>
    <w:p w14:paraId="441D976B" w14:textId="77777777" w:rsidR="00FC0EB3" w:rsidRDefault="00655E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Ćwiczenie nr 5.</w:t>
      </w:r>
    </w:p>
    <w:p w14:paraId="3E46CFB1" w14:textId="77777777" w:rsidR="00FC0EB3" w:rsidRDefault="00655EF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</w:rPr>
      </w:pPr>
      <w:bookmarkStart w:id="1" w:name="_heading=h.30j0zll" w:colFirst="0" w:colLast="0"/>
      <w:bookmarkEnd w:id="1"/>
      <w:r>
        <w:rPr>
          <w:b/>
          <w:color w:val="000000"/>
          <w:sz w:val="28"/>
          <w:szCs w:val="28"/>
        </w:rPr>
        <w:t xml:space="preserve">Porównanie działania </w:t>
      </w:r>
      <w:proofErr w:type="spellStart"/>
      <w:r>
        <w:rPr>
          <w:b/>
          <w:color w:val="000000"/>
          <w:sz w:val="28"/>
          <w:szCs w:val="28"/>
        </w:rPr>
        <w:t>endonukleaz</w:t>
      </w:r>
      <w:proofErr w:type="spellEnd"/>
      <w:r>
        <w:rPr>
          <w:b/>
          <w:color w:val="000000"/>
          <w:sz w:val="28"/>
          <w:szCs w:val="28"/>
        </w:rPr>
        <w:t xml:space="preserve"> specyficznych i niespecyficznych. </w:t>
      </w:r>
    </w:p>
    <w:p w14:paraId="3D9AA1C0" w14:textId="77777777" w:rsidR="00FC0EB3" w:rsidRDefault="00655EF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</w:rPr>
      </w:pPr>
      <w:bookmarkStart w:id="2" w:name="_heading=h.1fob9te" w:colFirst="0" w:colLast="0"/>
      <w:bookmarkEnd w:id="2"/>
      <w:r>
        <w:rPr>
          <w:b/>
          <w:color w:val="000000"/>
          <w:sz w:val="28"/>
          <w:szCs w:val="28"/>
        </w:rPr>
        <w:t xml:space="preserve">Elektroforeza trawionego DNA oraz produktów PCR. </w:t>
      </w:r>
    </w:p>
    <w:p w14:paraId="703C2487" w14:textId="77777777" w:rsidR="00FC0EB3" w:rsidRDefault="00655EF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Metody identyfikacji mutacji – analiza wyników.</w:t>
      </w:r>
    </w:p>
    <w:p w14:paraId="4E5250D1" w14:textId="77777777" w:rsidR="00FC0EB3" w:rsidRDefault="00FC0E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46F352D8" w14:textId="77777777" w:rsidR="00FC0EB3" w:rsidRDefault="00655EF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hanging="11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Porównanie działania </w:t>
      </w:r>
      <w:proofErr w:type="spellStart"/>
      <w:r>
        <w:rPr>
          <w:b/>
          <w:color w:val="000000"/>
          <w:sz w:val="24"/>
          <w:szCs w:val="24"/>
        </w:rPr>
        <w:t>endonukleaz</w:t>
      </w:r>
      <w:proofErr w:type="spellEnd"/>
      <w:r>
        <w:rPr>
          <w:b/>
          <w:color w:val="000000"/>
          <w:sz w:val="24"/>
          <w:szCs w:val="24"/>
        </w:rPr>
        <w:t xml:space="preserve"> specyficznych i niespecyficznych.  </w:t>
      </w:r>
    </w:p>
    <w:p w14:paraId="7FBDF80A" w14:textId="77777777" w:rsidR="00FC0EB3" w:rsidRDefault="00655EFB">
      <w:pPr>
        <w:spacing w:after="120"/>
        <w:rPr>
          <w:b/>
          <w:u w:val="single"/>
        </w:rPr>
      </w:pPr>
      <w:r>
        <w:rPr>
          <w:b/>
          <w:u w:val="single"/>
        </w:rPr>
        <w:t>Odczynniki:</w:t>
      </w:r>
    </w:p>
    <w:p w14:paraId="35E19417" w14:textId="77777777" w:rsidR="00FC0EB3" w:rsidRDefault="00655E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1U/µl </w:t>
      </w:r>
      <w:proofErr w:type="spellStart"/>
      <w:r>
        <w:rPr>
          <w:color w:val="000000"/>
        </w:rPr>
        <w:t>DNaza</w:t>
      </w:r>
      <w:proofErr w:type="spellEnd"/>
      <w:r>
        <w:rPr>
          <w:color w:val="000000"/>
        </w:rPr>
        <w:t xml:space="preserve"> I</w:t>
      </w:r>
    </w:p>
    <w:p w14:paraId="29FB04F5" w14:textId="77777777" w:rsidR="00FC0EB3" w:rsidRDefault="00655E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10x Bufor Reakcyjny I</w:t>
      </w:r>
    </w:p>
    <w:p w14:paraId="1DF9F33D" w14:textId="77777777" w:rsidR="00FC0EB3" w:rsidRDefault="00655E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Woda wolna od nukleaz</w:t>
      </w:r>
    </w:p>
    <w:p w14:paraId="18F52289" w14:textId="77777777" w:rsidR="00FC0EB3" w:rsidRDefault="00655E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10U/µl </w:t>
      </w:r>
      <w:proofErr w:type="spellStart"/>
      <w:r>
        <w:rPr>
          <w:color w:val="000000"/>
        </w:rPr>
        <w:t>PvuII</w:t>
      </w:r>
      <w:proofErr w:type="spellEnd"/>
    </w:p>
    <w:p w14:paraId="0F3A9E2A" w14:textId="77777777" w:rsidR="00FC0EB3" w:rsidRDefault="00655E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10U/µl </w:t>
      </w:r>
      <w:proofErr w:type="spellStart"/>
      <w:r>
        <w:rPr>
          <w:color w:val="000000"/>
        </w:rPr>
        <w:t>BamHI</w:t>
      </w:r>
      <w:proofErr w:type="spellEnd"/>
    </w:p>
    <w:p w14:paraId="56D2742B" w14:textId="77777777" w:rsidR="00FC0EB3" w:rsidRDefault="00655E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10x Bufor Fast Digest</w:t>
      </w:r>
    </w:p>
    <w:p w14:paraId="62BF7753" w14:textId="77777777" w:rsidR="00FC0EB3" w:rsidRPr="003920C6" w:rsidRDefault="00655E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lang w:val="en-GB"/>
        </w:rPr>
      </w:pPr>
      <w:r w:rsidRPr="003920C6">
        <w:rPr>
          <w:color w:val="000000"/>
          <w:lang w:val="en-GB"/>
        </w:rPr>
        <w:t xml:space="preserve">1% </w:t>
      </w:r>
      <w:proofErr w:type="spellStart"/>
      <w:r w:rsidRPr="003920C6">
        <w:rPr>
          <w:color w:val="000000"/>
          <w:lang w:val="en-GB"/>
        </w:rPr>
        <w:t>żel</w:t>
      </w:r>
      <w:proofErr w:type="spellEnd"/>
      <w:r w:rsidRPr="003920C6">
        <w:rPr>
          <w:color w:val="000000"/>
          <w:lang w:val="en-GB"/>
        </w:rPr>
        <w:t xml:space="preserve"> </w:t>
      </w:r>
      <w:proofErr w:type="spellStart"/>
      <w:r w:rsidRPr="003920C6">
        <w:rPr>
          <w:color w:val="000000"/>
          <w:lang w:val="en-GB"/>
        </w:rPr>
        <w:t>agarozowy</w:t>
      </w:r>
      <w:proofErr w:type="spellEnd"/>
      <w:r w:rsidRPr="003920C6">
        <w:rPr>
          <w:color w:val="000000"/>
          <w:lang w:val="en-GB"/>
        </w:rPr>
        <w:t xml:space="preserve"> z Midori Green Advance</w:t>
      </w:r>
    </w:p>
    <w:p w14:paraId="6651A5F5" w14:textId="77777777" w:rsidR="00FC0EB3" w:rsidRDefault="00655E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Bufor 1xTAE</w:t>
      </w:r>
    </w:p>
    <w:p w14:paraId="65589D0A" w14:textId="77777777" w:rsidR="00FC0EB3" w:rsidRDefault="00655E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Bufor do obciążenia próbek 6x </w:t>
      </w:r>
      <w:proofErr w:type="spellStart"/>
      <w:r>
        <w:rPr>
          <w:color w:val="000000"/>
        </w:rPr>
        <w:t>Loading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Dye</w:t>
      </w:r>
      <w:proofErr w:type="spellEnd"/>
    </w:p>
    <w:p w14:paraId="138D7E33" w14:textId="77777777" w:rsidR="00FC0EB3" w:rsidRPr="003920C6" w:rsidRDefault="00655E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  <w:lang w:val="en-GB"/>
        </w:rPr>
      </w:pPr>
      <w:r w:rsidRPr="003920C6">
        <w:rPr>
          <w:color w:val="000000"/>
          <w:lang w:val="en-GB"/>
        </w:rPr>
        <w:t>Marker mas DNA (Perfect 1kb DNA Ladder)</w:t>
      </w:r>
    </w:p>
    <w:p w14:paraId="362F1DC7" w14:textId="77777777" w:rsidR="00FC0EB3" w:rsidRDefault="00655EFB">
      <w:pPr>
        <w:spacing w:after="120"/>
        <w:rPr>
          <w:b/>
          <w:u w:val="single"/>
        </w:rPr>
      </w:pPr>
      <w:r>
        <w:rPr>
          <w:b/>
          <w:u w:val="single"/>
        </w:rPr>
        <w:t>Sprzęt:</w:t>
      </w:r>
    </w:p>
    <w:p w14:paraId="48963E6C" w14:textId="77777777" w:rsidR="00FC0EB3" w:rsidRDefault="00655E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Termoblok</w:t>
      </w:r>
      <w:proofErr w:type="spellEnd"/>
      <w:r>
        <w:rPr>
          <w:color w:val="000000"/>
        </w:rPr>
        <w:t xml:space="preserve"> (37˚C)</w:t>
      </w:r>
    </w:p>
    <w:p w14:paraId="46E59AFD" w14:textId="77777777" w:rsidR="00FC0EB3" w:rsidRDefault="00655E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Miniwirówka</w:t>
      </w:r>
      <w:proofErr w:type="spellEnd"/>
    </w:p>
    <w:p w14:paraId="7177A902" w14:textId="77777777" w:rsidR="00FC0EB3" w:rsidRDefault="00655E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Aparat do elektroforezy</w:t>
      </w:r>
    </w:p>
    <w:p w14:paraId="169BAE69" w14:textId="77777777" w:rsidR="00FC0EB3" w:rsidRDefault="00655E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Zasilacz</w:t>
      </w:r>
    </w:p>
    <w:p w14:paraId="6D7EAF35" w14:textId="77777777" w:rsidR="00FC0EB3" w:rsidRDefault="00655E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proofErr w:type="spellStart"/>
      <w:r>
        <w:rPr>
          <w:color w:val="000000"/>
        </w:rPr>
        <w:t>Transiluminator</w:t>
      </w:r>
      <w:proofErr w:type="spellEnd"/>
    </w:p>
    <w:p w14:paraId="301485E2" w14:textId="77777777" w:rsidR="00FC0EB3" w:rsidRDefault="00655EF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</w:pPr>
      <w:r>
        <w:rPr>
          <w:color w:val="000000"/>
        </w:rPr>
        <w:t>Pipety automatyczne</w:t>
      </w:r>
    </w:p>
    <w:p w14:paraId="1E60EBDF" w14:textId="77777777" w:rsidR="00FC0EB3" w:rsidRDefault="00655EFB">
      <w:pPr>
        <w:spacing w:before="120" w:after="0"/>
        <w:jc w:val="both"/>
        <w:rPr>
          <w:b/>
        </w:rPr>
      </w:pPr>
      <w:r>
        <w:rPr>
          <w:b/>
        </w:rPr>
        <w:t xml:space="preserve">Zadanie 1. Trawienie DNA przy użyciu </w:t>
      </w:r>
      <w:proofErr w:type="spellStart"/>
      <w:r>
        <w:rPr>
          <w:b/>
        </w:rPr>
        <w:t>DNazy</w:t>
      </w:r>
      <w:proofErr w:type="spellEnd"/>
      <w:r>
        <w:rPr>
          <w:b/>
        </w:rPr>
        <w:t xml:space="preserve"> I.</w:t>
      </w:r>
    </w:p>
    <w:p w14:paraId="07458968" w14:textId="77777777" w:rsidR="00FC0EB3" w:rsidRDefault="00655EF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Przygotuj 2 ponumerowane probówki o obj. 1,5 ml. Do każdej probówki dodaj odczynniki zgodnie z opisem w tabeli 1 (UWAGA kolejność dodawania odczynników ważna).</w:t>
      </w:r>
    </w:p>
    <w:p w14:paraId="11B50186" w14:textId="77777777" w:rsidR="00FC0EB3" w:rsidRDefault="00655EF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i/>
          <w:color w:val="000000"/>
        </w:rPr>
      </w:pPr>
      <w:r>
        <w:rPr>
          <w:i/>
          <w:color w:val="000000"/>
        </w:rPr>
        <w:t xml:space="preserve">1U </w:t>
      </w:r>
      <w:proofErr w:type="spellStart"/>
      <w:r>
        <w:rPr>
          <w:i/>
          <w:color w:val="000000"/>
        </w:rPr>
        <w:t>DNazy</w:t>
      </w:r>
      <w:proofErr w:type="spellEnd"/>
      <w:r>
        <w:rPr>
          <w:i/>
          <w:color w:val="000000"/>
        </w:rPr>
        <w:t xml:space="preserve"> I (ok. 0,3 jedn. </w:t>
      </w:r>
      <w:proofErr w:type="spellStart"/>
      <w:r>
        <w:rPr>
          <w:i/>
          <w:color w:val="000000"/>
        </w:rPr>
        <w:t>Kunitz’a</w:t>
      </w:r>
      <w:proofErr w:type="spellEnd"/>
      <w:r>
        <w:rPr>
          <w:i/>
          <w:color w:val="000000"/>
        </w:rPr>
        <w:t>) trawi 1µg plazmidowego DNA w ciągu 10 minut.</w:t>
      </w:r>
    </w:p>
    <w:p w14:paraId="680821A2" w14:textId="77777777" w:rsidR="00FC0EB3" w:rsidRDefault="00FC0E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  <w:sz w:val="16"/>
          <w:szCs w:val="16"/>
        </w:rPr>
      </w:pPr>
    </w:p>
    <w:p w14:paraId="1AFF2749" w14:textId="77777777" w:rsidR="00FC0EB3" w:rsidRDefault="00655EFB" w:rsidP="003920C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color w:val="000000"/>
        </w:rPr>
      </w:pPr>
      <w:r>
        <w:rPr>
          <w:b/>
          <w:color w:val="000000"/>
        </w:rPr>
        <w:t>Tabela 1.</w:t>
      </w:r>
    </w:p>
    <w:tbl>
      <w:tblPr>
        <w:tblStyle w:val="a"/>
        <w:tblW w:w="664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61"/>
        <w:gridCol w:w="1559"/>
        <w:gridCol w:w="2126"/>
      </w:tblGrid>
      <w:tr w:rsidR="00FC0EB3" w14:paraId="4699726F" w14:textId="77777777" w:rsidTr="003920C6">
        <w:trPr>
          <w:trHeight w:hRule="exact" w:val="340"/>
        </w:trPr>
        <w:tc>
          <w:tcPr>
            <w:tcW w:w="2961" w:type="dxa"/>
          </w:tcPr>
          <w:p w14:paraId="4992D06B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Probówka</w:t>
            </w:r>
          </w:p>
        </w:tc>
        <w:tc>
          <w:tcPr>
            <w:tcW w:w="1559" w:type="dxa"/>
          </w:tcPr>
          <w:p w14:paraId="20527BDB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</w:tcPr>
          <w:p w14:paraId="17663204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2</w:t>
            </w:r>
          </w:p>
        </w:tc>
      </w:tr>
      <w:tr w:rsidR="00FC0EB3" w14:paraId="1985AEDE" w14:textId="77777777" w:rsidTr="003920C6">
        <w:trPr>
          <w:trHeight w:hRule="exact" w:val="340"/>
        </w:trPr>
        <w:tc>
          <w:tcPr>
            <w:tcW w:w="2961" w:type="dxa"/>
          </w:tcPr>
          <w:p w14:paraId="07C7E1E5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Woda [µl]</w:t>
            </w:r>
          </w:p>
        </w:tc>
        <w:tc>
          <w:tcPr>
            <w:tcW w:w="1559" w:type="dxa"/>
          </w:tcPr>
          <w:p w14:paraId="1A31D24E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oblicz</w:t>
            </w:r>
          </w:p>
        </w:tc>
        <w:tc>
          <w:tcPr>
            <w:tcW w:w="2126" w:type="dxa"/>
          </w:tcPr>
          <w:p w14:paraId="045DB216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oblicz</w:t>
            </w:r>
          </w:p>
        </w:tc>
      </w:tr>
      <w:tr w:rsidR="00FC0EB3" w14:paraId="45DF843C" w14:textId="77777777" w:rsidTr="003920C6">
        <w:trPr>
          <w:trHeight w:hRule="exact" w:val="340"/>
        </w:trPr>
        <w:tc>
          <w:tcPr>
            <w:tcW w:w="2961" w:type="dxa"/>
          </w:tcPr>
          <w:p w14:paraId="389228F4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10x Bufor Reakcyjny I [µl]</w:t>
            </w:r>
          </w:p>
        </w:tc>
        <w:tc>
          <w:tcPr>
            <w:tcW w:w="1559" w:type="dxa"/>
          </w:tcPr>
          <w:p w14:paraId="5A39FC38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126" w:type="dxa"/>
          </w:tcPr>
          <w:p w14:paraId="7D8DD98A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FC0EB3" w14:paraId="123C8A8B" w14:textId="77777777" w:rsidTr="003920C6">
        <w:trPr>
          <w:trHeight w:hRule="exact" w:val="340"/>
        </w:trPr>
        <w:tc>
          <w:tcPr>
            <w:tcW w:w="2961" w:type="dxa"/>
          </w:tcPr>
          <w:p w14:paraId="2AE0CA70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Plazmidowe DNA (1µg) [µl]</w:t>
            </w:r>
          </w:p>
        </w:tc>
        <w:tc>
          <w:tcPr>
            <w:tcW w:w="1559" w:type="dxa"/>
          </w:tcPr>
          <w:p w14:paraId="0CC2FFF6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oblicz</w:t>
            </w:r>
          </w:p>
        </w:tc>
        <w:tc>
          <w:tcPr>
            <w:tcW w:w="2126" w:type="dxa"/>
          </w:tcPr>
          <w:p w14:paraId="2FE2289B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oblicz</w:t>
            </w:r>
          </w:p>
        </w:tc>
      </w:tr>
      <w:tr w:rsidR="00FC0EB3" w14:paraId="78BD6001" w14:textId="77777777" w:rsidTr="003920C6">
        <w:trPr>
          <w:trHeight w:hRule="exact" w:val="340"/>
        </w:trPr>
        <w:tc>
          <w:tcPr>
            <w:tcW w:w="2961" w:type="dxa"/>
          </w:tcPr>
          <w:p w14:paraId="379BADDE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DNaza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I (1U/µl) [µl]</w:t>
            </w:r>
          </w:p>
        </w:tc>
        <w:tc>
          <w:tcPr>
            <w:tcW w:w="1559" w:type="dxa"/>
          </w:tcPr>
          <w:p w14:paraId="6A6A0067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2126" w:type="dxa"/>
          </w:tcPr>
          <w:p w14:paraId="7F9E58B0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FC0EB3" w14:paraId="7E1E7FB8" w14:textId="77777777" w:rsidTr="003920C6">
        <w:trPr>
          <w:trHeight w:hRule="exact" w:val="340"/>
        </w:trPr>
        <w:tc>
          <w:tcPr>
            <w:tcW w:w="2961" w:type="dxa"/>
          </w:tcPr>
          <w:p w14:paraId="1419012C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Objętość końcowa [µl]</w:t>
            </w:r>
          </w:p>
        </w:tc>
        <w:tc>
          <w:tcPr>
            <w:tcW w:w="1559" w:type="dxa"/>
          </w:tcPr>
          <w:p w14:paraId="1E4EC3BD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126" w:type="dxa"/>
          </w:tcPr>
          <w:p w14:paraId="4EB7D977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</w:t>
            </w:r>
          </w:p>
        </w:tc>
      </w:tr>
    </w:tbl>
    <w:p w14:paraId="7316BFB6" w14:textId="77777777" w:rsidR="00FC0EB3" w:rsidRDefault="00655EF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lastRenderedPageBreak/>
        <w:t xml:space="preserve">Zawartość probówek dokładnie wymieszaj i zwiruj tak aby całość mieszaniny reakcyjnej znajdowała się na dnie probówek. Probówki umieść w </w:t>
      </w:r>
      <w:proofErr w:type="spellStart"/>
      <w:r>
        <w:rPr>
          <w:color w:val="000000"/>
        </w:rPr>
        <w:t>termobloku</w:t>
      </w:r>
      <w:proofErr w:type="spellEnd"/>
      <w:r>
        <w:rPr>
          <w:color w:val="000000"/>
        </w:rPr>
        <w:t xml:space="preserve"> lub łaźni wodnej o temperaturze 37 ˚C i inkubuj 10 minut.</w:t>
      </w:r>
    </w:p>
    <w:p w14:paraId="4AC58B59" w14:textId="77777777" w:rsidR="00FC0EB3" w:rsidRDefault="00655EFB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b/>
          <w:i/>
          <w:color w:val="000000"/>
        </w:rPr>
      </w:pPr>
      <w:r>
        <w:rPr>
          <w:color w:val="000000"/>
        </w:rPr>
        <w:t>Do probówek dodaj 2 µl 6x buforu do próbek, po czym zwiruj. Preparat gotowy do rozdziału w elektroforezie.</w:t>
      </w:r>
    </w:p>
    <w:p w14:paraId="177FB445" w14:textId="77777777" w:rsidR="00FC0EB3" w:rsidRDefault="00655EFB">
      <w:pPr>
        <w:ind w:left="360"/>
        <w:jc w:val="both"/>
        <w:rPr>
          <w:b/>
        </w:rPr>
      </w:pPr>
      <w:r>
        <w:rPr>
          <w:b/>
        </w:rPr>
        <w:t xml:space="preserve">Zadanie 2. Trawienie plazmidowego DNA przy użyciu </w:t>
      </w:r>
      <w:proofErr w:type="spellStart"/>
      <w:r>
        <w:rPr>
          <w:b/>
        </w:rPr>
        <w:t>endonukleazy</w:t>
      </w:r>
      <w:proofErr w:type="spellEnd"/>
      <w:r>
        <w:rPr>
          <w:b/>
        </w:rPr>
        <w:t xml:space="preserve"> restrykcyjnej </w:t>
      </w:r>
      <w:proofErr w:type="spellStart"/>
      <w:r>
        <w:rPr>
          <w:b/>
        </w:rPr>
        <w:t>PvuII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BamHI</w:t>
      </w:r>
      <w:proofErr w:type="spellEnd"/>
      <w:r>
        <w:rPr>
          <w:b/>
        </w:rPr>
        <w:t>.</w:t>
      </w:r>
    </w:p>
    <w:p w14:paraId="193373DD" w14:textId="77777777" w:rsidR="00FC0EB3" w:rsidRDefault="00655EF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jc w:val="both"/>
      </w:pPr>
      <w:r>
        <w:rPr>
          <w:color w:val="000000"/>
        </w:rPr>
        <w:t>Przygotuj 2 ponumerowane probówki o obj. 1,5 ml. Do każde</w:t>
      </w:r>
      <w:r>
        <w:rPr>
          <w:color w:val="000000"/>
        </w:rPr>
        <w:t xml:space="preserve">j probówki dodaj odczynniki zgodnie z opisem w tabeli 2 (UWAGA kolejność dodawania odczynników ważna). </w:t>
      </w:r>
    </w:p>
    <w:p w14:paraId="65F0B2FC" w14:textId="77777777" w:rsidR="00FC0EB3" w:rsidRDefault="00655EF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b/>
          <w:color w:val="000000"/>
        </w:rPr>
      </w:pPr>
      <w:r>
        <w:rPr>
          <w:b/>
          <w:color w:val="000000"/>
        </w:rPr>
        <w:t>Tabela 2.</w:t>
      </w:r>
    </w:p>
    <w:tbl>
      <w:tblPr>
        <w:tblStyle w:val="a0"/>
        <w:tblW w:w="517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4"/>
        <w:gridCol w:w="1694"/>
        <w:gridCol w:w="1700"/>
      </w:tblGrid>
      <w:tr w:rsidR="00FC0EB3" w14:paraId="78FDEE0B" w14:textId="77777777">
        <w:tc>
          <w:tcPr>
            <w:tcW w:w="1784" w:type="dxa"/>
          </w:tcPr>
          <w:p w14:paraId="5E0F553F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Probówka</w:t>
            </w:r>
          </w:p>
        </w:tc>
        <w:tc>
          <w:tcPr>
            <w:tcW w:w="1694" w:type="dxa"/>
          </w:tcPr>
          <w:p w14:paraId="0D463AB7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3 (</w:t>
            </w:r>
            <w:proofErr w:type="spellStart"/>
            <w:r>
              <w:rPr>
                <w:b/>
                <w:color w:val="000000"/>
                <w:sz w:val="18"/>
                <w:szCs w:val="18"/>
              </w:rPr>
              <w:t>PvuII</w:t>
            </w:r>
            <w:proofErr w:type="spellEnd"/>
            <w:r>
              <w:rPr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0" w:type="dxa"/>
          </w:tcPr>
          <w:p w14:paraId="5A473660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4(</w:t>
            </w:r>
            <w:proofErr w:type="spellStart"/>
            <w:r>
              <w:rPr>
                <w:b/>
                <w:color w:val="000000"/>
                <w:sz w:val="18"/>
                <w:szCs w:val="18"/>
              </w:rPr>
              <w:t>BamHI</w:t>
            </w:r>
            <w:proofErr w:type="spellEnd"/>
            <w:r>
              <w:rPr>
                <w:b/>
                <w:color w:val="000000"/>
                <w:sz w:val="18"/>
                <w:szCs w:val="18"/>
              </w:rPr>
              <w:t>)</w:t>
            </w:r>
          </w:p>
        </w:tc>
      </w:tr>
      <w:tr w:rsidR="00FC0EB3" w14:paraId="130C8C4E" w14:textId="77777777">
        <w:tc>
          <w:tcPr>
            <w:tcW w:w="1784" w:type="dxa"/>
          </w:tcPr>
          <w:p w14:paraId="40A20EC9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Woda [µl]</w:t>
            </w:r>
          </w:p>
        </w:tc>
        <w:tc>
          <w:tcPr>
            <w:tcW w:w="1694" w:type="dxa"/>
          </w:tcPr>
          <w:p w14:paraId="241E195A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oblicz</w:t>
            </w:r>
          </w:p>
        </w:tc>
        <w:tc>
          <w:tcPr>
            <w:tcW w:w="1700" w:type="dxa"/>
          </w:tcPr>
          <w:p w14:paraId="31BF4D7D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oblicz</w:t>
            </w:r>
          </w:p>
        </w:tc>
      </w:tr>
      <w:tr w:rsidR="00FC0EB3" w14:paraId="767A515A" w14:textId="77777777">
        <w:tc>
          <w:tcPr>
            <w:tcW w:w="1784" w:type="dxa"/>
          </w:tcPr>
          <w:p w14:paraId="636F4248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10x Bufor FD[µl]</w:t>
            </w:r>
          </w:p>
        </w:tc>
        <w:tc>
          <w:tcPr>
            <w:tcW w:w="1694" w:type="dxa"/>
          </w:tcPr>
          <w:p w14:paraId="3E4EBBF8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700" w:type="dxa"/>
          </w:tcPr>
          <w:p w14:paraId="6D8DDD93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</w:tr>
      <w:tr w:rsidR="00FC0EB3" w14:paraId="2D599E07" w14:textId="77777777">
        <w:tc>
          <w:tcPr>
            <w:tcW w:w="1784" w:type="dxa"/>
          </w:tcPr>
          <w:p w14:paraId="4D8FDAC3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Plazmidowe DNA (1µg) [µl]</w:t>
            </w:r>
          </w:p>
        </w:tc>
        <w:tc>
          <w:tcPr>
            <w:tcW w:w="1694" w:type="dxa"/>
          </w:tcPr>
          <w:p w14:paraId="22C8486D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oblicz</w:t>
            </w:r>
          </w:p>
        </w:tc>
        <w:tc>
          <w:tcPr>
            <w:tcW w:w="1700" w:type="dxa"/>
          </w:tcPr>
          <w:p w14:paraId="788F526A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oblicz</w:t>
            </w:r>
          </w:p>
        </w:tc>
      </w:tr>
      <w:tr w:rsidR="00FC0EB3" w14:paraId="2CEEF52A" w14:textId="77777777">
        <w:tc>
          <w:tcPr>
            <w:tcW w:w="1784" w:type="dxa"/>
          </w:tcPr>
          <w:p w14:paraId="62102D36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Enzym restrykcyjny (10U/µl) [µl]</w:t>
            </w:r>
          </w:p>
        </w:tc>
        <w:tc>
          <w:tcPr>
            <w:tcW w:w="1694" w:type="dxa"/>
          </w:tcPr>
          <w:p w14:paraId="21A35313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700" w:type="dxa"/>
          </w:tcPr>
          <w:p w14:paraId="11B6CD4E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</w:tr>
      <w:tr w:rsidR="00FC0EB3" w14:paraId="565FAF6F" w14:textId="77777777">
        <w:tc>
          <w:tcPr>
            <w:tcW w:w="1784" w:type="dxa"/>
          </w:tcPr>
          <w:p w14:paraId="66401F34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Objętość końcowa [µl]</w:t>
            </w:r>
          </w:p>
        </w:tc>
        <w:tc>
          <w:tcPr>
            <w:tcW w:w="1694" w:type="dxa"/>
          </w:tcPr>
          <w:p w14:paraId="44F9EAA7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700" w:type="dxa"/>
          </w:tcPr>
          <w:p w14:paraId="42ABDD90" w14:textId="77777777" w:rsidR="00FC0EB3" w:rsidRDefault="00655E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</w:t>
            </w:r>
          </w:p>
        </w:tc>
      </w:tr>
    </w:tbl>
    <w:p w14:paraId="2FDA1229" w14:textId="77777777" w:rsidR="00FC0EB3" w:rsidRDefault="00FC0E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5BF78AC1" w14:textId="77777777" w:rsidR="00FC0EB3" w:rsidRDefault="00655EF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jc w:val="both"/>
      </w:pPr>
      <w:r>
        <w:rPr>
          <w:color w:val="000000"/>
        </w:rPr>
        <w:t xml:space="preserve">Zawartość probówki dokładnie wymieszaj i zwiruj tak aby całość mieszaniny reakcyjnej znajdowała się na jej dnie. Probówkę umieść w </w:t>
      </w:r>
      <w:proofErr w:type="spellStart"/>
      <w:r>
        <w:rPr>
          <w:color w:val="000000"/>
        </w:rPr>
        <w:t>termobloku</w:t>
      </w:r>
      <w:proofErr w:type="spellEnd"/>
      <w:r>
        <w:rPr>
          <w:color w:val="000000"/>
        </w:rPr>
        <w:t xml:space="preserve"> lub łaźni wodnej o temperaturze 37 ˚C i inkubuj minimum przez 15 minut.</w:t>
      </w:r>
    </w:p>
    <w:p w14:paraId="4293027A" w14:textId="77777777" w:rsidR="00FC0EB3" w:rsidRDefault="00655EF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jc w:val="both"/>
        <w:rPr>
          <w:b/>
          <w:i/>
          <w:color w:val="000000"/>
        </w:rPr>
      </w:pPr>
      <w:r>
        <w:rPr>
          <w:color w:val="000000"/>
        </w:rPr>
        <w:t>Po zwirowaniu próbka jest gotowa do rozdzi</w:t>
      </w:r>
      <w:r>
        <w:rPr>
          <w:color w:val="000000"/>
        </w:rPr>
        <w:t xml:space="preserve">ału elektroforetycznego. </w:t>
      </w:r>
    </w:p>
    <w:p w14:paraId="1CD2DF89" w14:textId="77777777" w:rsidR="00FC0EB3" w:rsidRDefault="00FC0EB3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jc w:val="both"/>
        <w:rPr>
          <w:b/>
          <w:i/>
          <w:color w:val="000000"/>
        </w:rPr>
      </w:pPr>
    </w:p>
    <w:p w14:paraId="60D63CBF" w14:textId="77777777" w:rsidR="00FC0EB3" w:rsidRDefault="00655EF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hanging="11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Elektroforeza trawionego DNA oraz produktów PCR. </w:t>
      </w:r>
    </w:p>
    <w:p w14:paraId="15E54B26" w14:textId="77777777" w:rsidR="00FC0EB3" w:rsidRDefault="00655EFB">
      <w:pPr>
        <w:ind w:left="360"/>
        <w:jc w:val="both"/>
        <w:rPr>
          <w:b/>
        </w:rPr>
      </w:pPr>
      <w:r>
        <w:rPr>
          <w:b/>
        </w:rPr>
        <w:t>Zadanie 1. Elektroforeza trawionego DNA</w:t>
      </w:r>
    </w:p>
    <w:p w14:paraId="1880A987" w14:textId="77777777" w:rsidR="00FC0EB3" w:rsidRDefault="00655EF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Probówki z produktami trawienia zadania 1 i 2 zwiruj tak aby całość mieszaniny znajdowała się na dnie probówki.</w:t>
      </w:r>
    </w:p>
    <w:p w14:paraId="1AF466C7" w14:textId="77777777" w:rsidR="00FC0EB3" w:rsidRDefault="00655EF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Do pierwszej studzienki nanieść 5 µl wzorca mas (Perfect 1kb DNA </w:t>
      </w:r>
      <w:proofErr w:type="spellStart"/>
      <w:r>
        <w:rPr>
          <w:color w:val="000000"/>
        </w:rPr>
        <w:t>Ladder</w:t>
      </w:r>
      <w:proofErr w:type="spellEnd"/>
      <w:r>
        <w:rPr>
          <w:color w:val="000000"/>
        </w:rPr>
        <w:t>).</w:t>
      </w:r>
    </w:p>
    <w:p w14:paraId="2D17A5C1" w14:textId="77777777" w:rsidR="00FC0EB3" w:rsidRDefault="00655EF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Do kolejnych studzienek w żelu nanosić po 12 µl próbek.</w:t>
      </w:r>
    </w:p>
    <w:p w14:paraId="7F3E9F32" w14:textId="77777777" w:rsidR="00FC0EB3" w:rsidRDefault="00655EF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Elektroforezę </w:t>
      </w:r>
      <w:r>
        <w:rPr>
          <w:color w:val="000000"/>
        </w:rPr>
        <w:t xml:space="preserve">prowadzić przy 100 V przez ok. 1 h w buforze do elektroforezy TAE, 1% żel </w:t>
      </w:r>
      <w:proofErr w:type="spellStart"/>
      <w:r>
        <w:rPr>
          <w:color w:val="000000"/>
        </w:rPr>
        <w:t>agarozowy</w:t>
      </w:r>
      <w:proofErr w:type="spellEnd"/>
      <w:r>
        <w:rPr>
          <w:color w:val="000000"/>
        </w:rPr>
        <w:t>.</w:t>
      </w:r>
    </w:p>
    <w:p w14:paraId="206E4950" w14:textId="77777777" w:rsidR="00FC0EB3" w:rsidRDefault="00655EF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 tym czasie rozdzielone cząsteczki DNA w żelu </w:t>
      </w:r>
      <w:proofErr w:type="spellStart"/>
      <w:r>
        <w:rPr>
          <w:color w:val="000000"/>
        </w:rPr>
        <w:t>agarozowym</w:t>
      </w:r>
      <w:proofErr w:type="spellEnd"/>
      <w:r>
        <w:rPr>
          <w:color w:val="000000"/>
        </w:rPr>
        <w:t xml:space="preserve"> obserwować w świetle lampy UV (</w:t>
      </w:r>
      <w:proofErr w:type="spellStart"/>
      <w:r>
        <w:rPr>
          <w:color w:val="000000"/>
        </w:rPr>
        <w:t>transiluminator</w:t>
      </w:r>
      <w:proofErr w:type="spellEnd"/>
      <w:r>
        <w:rPr>
          <w:color w:val="000000"/>
        </w:rPr>
        <w:t>).</w:t>
      </w:r>
    </w:p>
    <w:p w14:paraId="76F4FDF5" w14:textId="77777777" w:rsidR="00FC0EB3" w:rsidRDefault="00655EFB" w:rsidP="003920C6">
      <w:pPr>
        <w:spacing w:before="360"/>
        <w:ind w:left="357"/>
        <w:jc w:val="both"/>
        <w:rPr>
          <w:b/>
        </w:rPr>
      </w:pPr>
      <w:r>
        <w:rPr>
          <w:b/>
        </w:rPr>
        <w:t>Zadanie 2. Elektroforeza produktów PCR (materiał z ćwiczenia nr 4)</w:t>
      </w:r>
    </w:p>
    <w:p w14:paraId="2FBF91D2" w14:textId="77777777" w:rsidR="00FC0EB3" w:rsidRDefault="00655E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Probówki z produktami PCR (z ćwiczenia 4) zwiruj tak aby całość mieszaniny znajdowała się na dnie probówki.</w:t>
      </w:r>
    </w:p>
    <w:p w14:paraId="6349FBD4" w14:textId="77777777" w:rsidR="00FC0EB3" w:rsidRDefault="00655E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Do pierwszej studzienki nanieść 5 µl wzorca mas (Perfect 1kb DNA </w:t>
      </w:r>
      <w:proofErr w:type="spellStart"/>
      <w:r>
        <w:rPr>
          <w:color w:val="000000"/>
        </w:rPr>
        <w:t>Ladder</w:t>
      </w:r>
      <w:proofErr w:type="spellEnd"/>
      <w:r>
        <w:rPr>
          <w:color w:val="000000"/>
        </w:rPr>
        <w:t>).</w:t>
      </w:r>
    </w:p>
    <w:p w14:paraId="284EEC5A" w14:textId="77777777" w:rsidR="00FC0EB3" w:rsidRDefault="00655E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lastRenderedPageBreak/>
        <w:t>Do kole</w:t>
      </w:r>
      <w:r>
        <w:rPr>
          <w:color w:val="000000"/>
        </w:rPr>
        <w:t>jnych studzienek w żelu nanosić całość mieszanin PCR (10 µl).</w:t>
      </w:r>
    </w:p>
    <w:p w14:paraId="76CE0797" w14:textId="77777777" w:rsidR="00FC0EB3" w:rsidRDefault="00655E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Elektroforezę prowadzić przy 100 V przez ok. 1 h w buforze do elektroforezy TAE.</w:t>
      </w:r>
    </w:p>
    <w:p w14:paraId="59063652" w14:textId="77777777" w:rsidR="00FC0EB3" w:rsidRDefault="00655EF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Po tym czasie rozdzielone cząsteczki DNA w żelu </w:t>
      </w:r>
      <w:proofErr w:type="spellStart"/>
      <w:r>
        <w:rPr>
          <w:color w:val="000000"/>
        </w:rPr>
        <w:t>agarozowym</w:t>
      </w:r>
      <w:proofErr w:type="spellEnd"/>
      <w:r>
        <w:rPr>
          <w:color w:val="000000"/>
        </w:rPr>
        <w:t xml:space="preserve"> obserwować w świetle lampy UV (</w:t>
      </w:r>
      <w:proofErr w:type="spellStart"/>
      <w:r>
        <w:rPr>
          <w:color w:val="000000"/>
        </w:rPr>
        <w:t>transiluminator</w:t>
      </w:r>
      <w:proofErr w:type="spellEnd"/>
      <w:r>
        <w:rPr>
          <w:color w:val="000000"/>
        </w:rPr>
        <w:t>).</w:t>
      </w:r>
    </w:p>
    <w:p w14:paraId="7813E2AB" w14:textId="77777777" w:rsidR="00FC0EB3" w:rsidRDefault="00655EFB">
      <w:pPr>
        <w:jc w:val="both"/>
        <w:rPr>
          <w:b/>
          <w:sz w:val="24"/>
          <w:szCs w:val="24"/>
        </w:rPr>
      </w:pPr>
      <w:bookmarkStart w:id="3" w:name="_heading=h.3znysh7" w:colFirst="0" w:colLast="0"/>
      <w:bookmarkEnd w:id="3"/>
      <w:r>
        <w:rPr>
          <w:b/>
          <w:sz w:val="24"/>
          <w:szCs w:val="24"/>
        </w:rPr>
        <w:t>Pyta</w:t>
      </w:r>
      <w:r>
        <w:rPr>
          <w:b/>
          <w:sz w:val="24"/>
          <w:szCs w:val="24"/>
        </w:rPr>
        <w:t xml:space="preserve">nia sprawdzające do części „Porównanie działania </w:t>
      </w:r>
      <w:proofErr w:type="spellStart"/>
      <w:r>
        <w:rPr>
          <w:b/>
          <w:sz w:val="24"/>
          <w:szCs w:val="24"/>
        </w:rPr>
        <w:t>endonukleaz</w:t>
      </w:r>
      <w:proofErr w:type="spellEnd"/>
      <w:r>
        <w:rPr>
          <w:b/>
          <w:sz w:val="24"/>
          <w:szCs w:val="24"/>
        </w:rPr>
        <w:t xml:space="preserve"> specyficznych i niespecyficznych”:</w:t>
      </w:r>
    </w:p>
    <w:p w14:paraId="2DEBBBAC" w14:textId="77777777" w:rsidR="00FC0EB3" w:rsidRDefault="00655EF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426" w:hanging="11"/>
        <w:jc w:val="both"/>
        <w:rPr>
          <w:color w:val="000000"/>
        </w:rPr>
      </w:pPr>
      <w:r>
        <w:rPr>
          <w:color w:val="000000"/>
        </w:rPr>
        <w:t xml:space="preserve">Narysuj schematycznie obraz żelu po elektroforezie i opisz poszczególne </w:t>
      </w:r>
      <w:proofErr w:type="spellStart"/>
      <w:r>
        <w:rPr>
          <w:color w:val="000000"/>
        </w:rPr>
        <w:t>scieżki</w:t>
      </w:r>
      <w:proofErr w:type="spellEnd"/>
      <w:r>
        <w:rPr>
          <w:color w:val="000000"/>
        </w:rPr>
        <w:t xml:space="preserve"> na żelu.</w:t>
      </w:r>
    </w:p>
    <w:p w14:paraId="77C4FE2C" w14:textId="77777777" w:rsidR="006261C4" w:rsidRDefault="00655EFB" w:rsidP="006261C4">
      <w:pPr>
        <w:spacing w:after="0"/>
        <w:jc w:val="both"/>
      </w:pPr>
      <w:r>
        <w:tab/>
        <w:t>WZÓR</w:t>
      </w:r>
      <w:r>
        <w:tab/>
      </w:r>
      <w:r>
        <w:tab/>
      </w:r>
      <w:r>
        <w:tab/>
        <w:t>OBRAZ własnych próbek</w:t>
      </w:r>
    </w:p>
    <w:p w14:paraId="09F3CFE9" w14:textId="2B55059C" w:rsidR="00FC0EB3" w:rsidRDefault="00655EFB">
      <w:pPr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693F54F9" wp14:editId="722BA382">
                <wp:extent cx="3187700" cy="1562735"/>
                <wp:effectExtent l="0" t="0" r="12700" b="18415"/>
                <wp:docPr id="67" name="Grupa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0" cy="1562735"/>
                          <a:chOff x="3752150" y="2998633"/>
                          <a:chExt cx="3187700" cy="1562735"/>
                        </a:xfrm>
                      </wpg:grpSpPr>
                      <wpg:grpSp>
                        <wpg:cNvPr id="1" name="Grupa 1"/>
                        <wpg:cNvGrpSpPr/>
                        <wpg:grpSpPr>
                          <a:xfrm>
                            <a:off x="3752150" y="2998633"/>
                            <a:ext cx="3187700" cy="1562735"/>
                            <a:chOff x="1612" y="7650"/>
                            <a:chExt cx="5401" cy="2973"/>
                          </a:xfrm>
                        </wpg:grpSpPr>
                        <wps:wsp>
                          <wps:cNvPr id="2" name="Prostokąt 2"/>
                          <wps:cNvSpPr/>
                          <wps:spPr>
                            <a:xfrm>
                              <a:off x="1612" y="7650"/>
                              <a:ext cx="5400" cy="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018BC1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Prostokąt 3"/>
                          <wps:cNvSpPr/>
                          <wps:spPr>
                            <a:xfrm>
                              <a:off x="1612" y="7650"/>
                              <a:ext cx="2545" cy="29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B5DFC47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Prostokąt: zaokrąglone rogi 4"/>
                          <wps:cNvSpPr/>
                          <wps:spPr>
                            <a:xfrm>
                              <a:off x="1728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1D2EF8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Prostokąt: zaokrąglone rogi 5"/>
                          <wps:cNvSpPr/>
                          <wps:spPr>
                            <a:xfrm>
                              <a:off x="2060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7BEC4C2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Prostokąt: zaokrąglone rogi 6"/>
                          <wps:cNvSpPr/>
                          <wps:spPr>
                            <a:xfrm>
                              <a:off x="2392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D35EE4D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Prostokąt: zaokrąglone rogi 7"/>
                          <wps:cNvSpPr/>
                          <wps:spPr>
                            <a:xfrm>
                              <a:off x="2724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2692204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Prostokąt: zaokrąglone rogi 8"/>
                          <wps:cNvSpPr/>
                          <wps:spPr>
                            <a:xfrm>
                              <a:off x="3056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97CC3ED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Prostokąt: zaokrąglone rogi 9"/>
                          <wps:cNvSpPr/>
                          <wps:spPr>
                            <a:xfrm>
                              <a:off x="3388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7F7F046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Prostokąt: zaokrąglone rogi 10"/>
                          <wps:cNvSpPr/>
                          <wps:spPr>
                            <a:xfrm>
                              <a:off x="3720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E840140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" name="Prostokąt 11"/>
                          <wps:cNvSpPr/>
                          <wps:spPr>
                            <a:xfrm>
                              <a:off x="4468" y="7650"/>
                              <a:ext cx="2545" cy="29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EB5AD2C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Prostokąt: zaokrąglone rogi 12"/>
                          <wps:cNvSpPr/>
                          <wps:spPr>
                            <a:xfrm>
                              <a:off x="4620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DF9DC0B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Prostokąt: zaokrąglone rogi 13"/>
                          <wps:cNvSpPr/>
                          <wps:spPr>
                            <a:xfrm>
                              <a:off x="4955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666F625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Prostokąt: zaokrąglone rogi 14"/>
                          <wps:cNvSpPr/>
                          <wps:spPr>
                            <a:xfrm>
                              <a:off x="5301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FFA35AC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Prostokąt: zaokrąglone rogi 15"/>
                          <wps:cNvSpPr/>
                          <wps:spPr>
                            <a:xfrm>
                              <a:off x="5670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7B678B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Prostokąt: zaokrąglone rogi 16"/>
                          <wps:cNvSpPr/>
                          <wps:spPr>
                            <a:xfrm>
                              <a:off x="6021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BD8DEB9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Prostokąt: zaokrąglone rogi 17"/>
                          <wps:cNvSpPr/>
                          <wps:spPr>
                            <a:xfrm>
                              <a:off x="6378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4AB8E02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3F54F9" id="Grupa 67" o:spid="_x0000_s1026" style="width:251pt;height:123.05pt;mso-position-horizontal-relative:char;mso-position-vertical-relative:line" coordorigin="37521,29986" coordsize="31877,15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">
                <v:group id="Grupa 1" o:spid="_x0000_s1027" style="position:absolute;left:37521;top:29986;width:31877;height:15627" coordorigin="1612,7650" coordsize="5401,2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Prostokąt 2" o:spid="_x0000_s1028" style="position:absolute;left:1612;top:7650;width:5400;height:2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03018BC1" w14:textId="77777777" w:rsidR="00FC0EB3" w:rsidRDefault="00FC0EB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Prostokąt 3" o:spid="_x0000_s1029" style="position:absolute;left:1612;top:7650;width:2545;height:2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5B5DFC47" w14:textId="77777777" w:rsidR="00FC0EB3" w:rsidRDefault="00FC0EB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oundrect id="Prostokąt: zaokrąglone rogi 4" o:spid="_x0000_s1030" style="position:absolute;left:1728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71D2EF8" w14:textId="77777777" w:rsidR="00FC0EB3" w:rsidRDefault="00FC0EB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5" o:spid="_x0000_s1031" style="position:absolute;left:2060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7BEC4C2" w14:textId="77777777" w:rsidR="00FC0EB3" w:rsidRDefault="00FC0EB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6" o:spid="_x0000_s1032" style="position:absolute;left:2392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3D35EE4D" w14:textId="77777777" w:rsidR="00FC0EB3" w:rsidRDefault="00FC0EB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7" o:spid="_x0000_s1033" style="position:absolute;left:2724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02692204" w14:textId="77777777" w:rsidR="00FC0EB3" w:rsidRDefault="00FC0EB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8" o:spid="_x0000_s1034" style="position:absolute;left:3056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97CC3ED" w14:textId="77777777" w:rsidR="00FC0EB3" w:rsidRDefault="00FC0EB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9" o:spid="_x0000_s1035" style="position:absolute;left:3388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77F7F046" w14:textId="77777777" w:rsidR="00FC0EB3" w:rsidRDefault="00FC0EB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10" o:spid="_x0000_s1036" style="position:absolute;left:3720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3E840140" w14:textId="77777777" w:rsidR="00FC0EB3" w:rsidRDefault="00FC0EB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ect id="Prostokąt 11" o:spid="_x0000_s1037" style="position:absolute;left:4468;top:7650;width:2545;height:2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0EB5AD2C" w14:textId="77777777" w:rsidR="00FC0EB3" w:rsidRDefault="00FC0EB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oundrect id="Prostokąt: zaokrąglone rogi 12" o:spid="_x0000_s1038" style="position:absolute;left:4620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0DF9DC0B" w14:textId="77777777" w:rsidR="00FC0EB3" w:rsidRDefault="00FC0EB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13" o:spid="_x0000_s1039" style="position:absolute;left:4955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2666F625" w14:textId="77777777" w:rsidR="00FC0EB3" w:rsidRDefault="00FC0EB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14" o:spid="_x0000_s1040" style="position:absolute;left:5301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5FFA35AC" w14:textId="77777777" w:rsidR="00FC0EB3" w:rsidRDefault="00FC0EB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15" o:spid="_x0000_s1041" style="position:absolute;left:5670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557B678B" w14:textId="77777777" w:rsidR="00FC0EB3" w:rsidRDefault="00FC0EB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16" o:spid="_x0000_s1042" style="position:absolute;left:6021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0BD8DEB9" w14:textId="77777777" w:rsidR="00FC0EB3" w:rsidRDefault="00FC0EB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17" o:spid="_x0000_s1043" style="position:absolute;left:6378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04AB8E02" w14:textId="77777777" w:rsidR="00FC0EB3" w:rsidRDefault="00FC0EB3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</v:group>
                <w10:anchorlock/>
              </v:group>
            </w:pict>
          </mc:Fallback>
        </mc:AlternateContent>
      </w:r>
    </w:p>
    <w:p w14:paraId="697BDD8E" w14:textId="77777777" w:rsidR="00FC0EB3" w:rsidRDefault="00655EFB" w:rsidP="003920C6">
      <w:pPr>
        <w:spacing w:after="0"/>
        <w:jc w:val="both"/>
        <w:rPr>
          <w:b/>
          <w:i/>
        </w:rPr>
      </w:pPr>
      <w:r>
        <w:rPr>
          <w:b/>
          <w:i/>
        </w:rPr>
        <w:t>Opisz wyniki analizy:</w:t>
      </w:r>
    </w:p>
    <w:p w14:paraId="4FEF8E77" w14:textId="77777777" w:rsidR="00FC0EB3" w:rsidRDefault="00655EF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b/>
          <w:i/>
          <w:color w:val="000000"/>
        </w:rPr>
      </w:pPr>
      <w:r>
        <w:rPr>
          <w:b/>
          <w:i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394B11" w14:textId="4C9ACF1C" w:rsidR="00FC0EB3" w:rsidRDefault="00655EFB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11"/>
        <w:jc w:val="both"/>
        <w:rPr>
          <w:color w:val="000000"/>
        </w:rPr>
      </w:pPr>
      <w:r>
        <w:rPr>
          <w:color w:val="000000"/>
        </w:rPr>
        <w:t xml:space="preserve">W oparciu o mapę restrykcyjną wektora plazmidowego </w:t>
      </w:r>
      <w:proofErr w:type="spellStart"/>
      <w:r>
        <w:rPr>
          <w:color w:val="000000"/>
        </w:rPr>
        <w:t>pBluescript</w:t>
      </w:r>
      <w:proofErr w:type="spellEnd"/>
      <w:r>
        <w:rPr>
          <w:color w:val="000000"/>
        </w:rPr>
        <w:t xml:space="preserve"> SK+ podaną na Rys. 1. oblicz jaki</w:t>
      </w:r>
      <w:r>
        <w:rPr>
          <w:color w:val="000000"/>
        </w:rPr>
        <w:t xml:space="preserve">e będą produkty trawienia tego wektora </w:t>
      </w:r>
      <w:r>
        <w:rPr>
          <w:color w:val="000000"/>
        </w:rPr>
        <w:t>enzymami (ilość i długość fragmentów DNA):</w:t>
      </w:r>
    </w:p>
    <w:p w14:paraId="6A0853FD" w14:textId="77777777" w:rsidR="003920C6" w:rsidRDefault="003920C6" w:rsidP="003920C6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color w:val="000000"/>
        </w:rPr>
      </w:pPr>
    </w:p>
    <w:p w14:paraId="7554264A" w14:textId="77777777" w:rsidR="003920C6" w:rsidRDefault="003920C6" w:rsidP="003920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i/>
          <w:color w:val="000000"/>
        </w:rPr>
      </w:pPr>
      <w:r>
        <w:rPr>
          <w:i/>
          <w:color w:val="000000"/>
        </w:rPr>
        <w:t>Kpn</w:t>
      </w:r>
      <w:r>
        <w:rPr>
          <w:color w:val="000000"/>
        </w:rPr>
        <w:t>I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384DCCC6" w14:textId="77777777" w:rsidR="003920C6" w:rsidRDefault="003920C6" w:rsidP="003920C6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i/>
          <w:color w:val="000000"/>
        </w:rPr>
      </w:pPr>
    </w:p>
    <w:p w14:paraId="1BB588BF" w14:textId="77777777" w:rsidR="003920C6" w:rsidRDefault="003920C6" w:rsidP="003920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i/>
          <w:color w:val="000000"/>
        </w:rPr>
      </w:pPr>
      <w:r>
        <w:rPr>
          <w:i/>
          <w:color w:val="000000"/>
        </w:rPr>
        <w:t>Pvu</w:t>
      </w:r>
      <w:r>
        <w:rPr>
          <w:color w:val="000000"/>
        </w:rPr>
        <w:t>I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E4BBF6F" w14:textId="77777777" w:rsidR="003920C6" w:rsidRDefault="003920C6" w:rsidP="003920C6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i/>
          <w:color w:val="000000"/>
        </w:rPr>
      </w:pPr>
    </w:p>
    <w:p w14:paraId="5AFBDA11" w14:textId="77777777" w:rsidR="003920C6" w:rsidRDefault="003920C6" w:rsidP="003920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i/>
          <w:color w:val="000000"/>
        </w:rPr>
      </w:pPr>
      <w:r>
        <w:rPr>
          <w:i/>
          <w:color w:val="000000"/>
        </w:rPr>
        <w:t>Pvu</w:t>
      </w:r>
      <w:r>
        <w:rPr>
          <w:color w:val="000000"/>
        </w:rPr>
        <w:t>II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</w:t>
      </w:r>
    </w:p>
    <w:p w14:paraId="0AE9A8BA" w14:textId="77777777" w:rsidR="003920C6" w:rsidRDefault="003920C6" w:rsidP="003920C6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b/>
          <w:i/>
          <w:color w:val="000000"/>
        </w:rPr>
      </w:pPr>
    </w:p>
    <w:p w14:paraId="40FAA649" w14:textId="77777777" w:rsidR="003920C6" w:rsidRDefault="003920C6" w:rsidP="003920C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i/>
          <w:color w:val="000000"/>
        </w:rPr>
      </w:pPr>
      <w:r>
        <w:rPr>
          <w:i/>
          <w:color w:val="000000"/>
        </w:rPr>
        <w:t>Bss</w:t>
      </w:r>
      <w:r>
        <w:rPr>
          <w:color w:val="000000"/>
        </w:rPr>
        <w:t>HII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15018ADE" w14:textId="77777777" w:rsidR="00FC0EB3" w:rsidRDefault="00FC0EB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77392942" w14:textId="77777777" w:rsidR="00FC0EB3" w:rsidRDefault="00655EF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lastRenderedPageBreak/>
        <w:drawing>
          <wp:inline distT="0" distB="0" distL="0" distR="0" wp14:anchorId="7FB77ADA" wp14:editId="0C539D42">
            <wp:extent cx="5761355" cy="4176395"/>
            <wp:effectExtent l="0" t="0" r="0" b="0"/>
            <wp:docPr id="8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176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  <w:sz w:val="24"/>
          <w:szCs w:val="24"/>
        </w:rPr>
        <w:t xml:space="preserve"> </w:t>
      </w:r>
    </w:p>
    <w:p w14:paraId="66F0B52C" w14:textId="77777777" w:rsidR="00FC0EB3" w:rsidRDefault="00655EF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Rys. 1. </w:t>
      </w:r>
      <w:r>
        <w:rPr>
          <w:color w:val="000000"/>
        </w:rPr>
        <w:t xml:space="preserve">Mapa restrykcyjna wektora plazmidowego </w:t>
      </w:r>
      <w:proofErr w:type="spellStart"/>
      <w:r>
        <w:rPr>
          <w:color w:val="000000"/>
        </w:rPr>
        <w:t>pBluescript</w:t>
      </w:r>
      <w:proofErr w:type="spellEnd"/>
      <w:r>
        <w:rPr>
          <w:color w:val="000000"/>
        </w:rPr>
        <w:t xml:space="preserve"> SK+.</w:t>
      </w:r>
    </w:p>
    <w:p w14:paraId="485F9D34" w14:textId="77777777" w:rsidR="00FC0EB3" w:rsidRDefault="00655EFB" w:rsidP="003920C6">
      <w:pPr>
        <w:spacing w:before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>
        <w:rPr>
          <w:b/>
          <w:sz w:val="24"/>
          <w:szCs w:val="24"/>
        </w:rPr>
        <w:t>ytania sprawdzające do części „Elektroforeza produktów PCR” oraz „Metody identyfikac</w:t>
      </w:r>
      <w:r>
        <w:rPr>
          <w:b/>
          <w:sz w:val="24"/>
          <w:szCs w:val="24"/>
        </w:rPr>
        <w:t>ji mutacji”:</w:t>
      </w:r>
    </w:p>
    <w:p w14:paraId="171EA424" w14:textId="0987F9CD" w:rsidR="00FC0EB3" w:rsidRDefault="00655EFB" w:rsidP="006261C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after="0"/>
        <w:ind w:left="142" w:hanging="11"/>
        <w:jc w:val="both"/>
        <w:rPr>
          <w:color w:val="000000"/>
        </w:rPr>
      </w:pPr>
      <w:r>
        <w:rPr>
          <w:color w:val="000000"/>
        </w:rPr>
        <w:t xml:space="preserve">Narysuj schematycznie obraz żelu po elektroforezie produktów PCR i opisz poszczególne </w:t>
      </w:r>
      <w:proofErr w:type="spellStart"/>
      <w:r>
        <w:rPr>
          <w:color w:val="000000"/>
        </w:rPr>
        <w:t>scieżki</w:t>
      </w:r>
      <w:proofErr w:type="spellEnd"/>
      <w:r>
        <w:rPr>
          <w:color w:val="000000"/>
        </w:rPr>
        <w:t xml:space="preserve"> na żelu.</w:t>
      </w:r>
    </w:p>
    <w:p w14:paraId="5F511FDF" w14:textId="6C0F736C" w:rsidR="009B2FFF" w:rsidRDefault="009B2FFF" w:rsidP="009B2FFF">
      <w:pPr>
        <w:spacing w:after="0"/>
        <w:jc w:val="both"/>
      </w:pPr>
      <w:r>
        <w:tab/>
        <w:t>WZÓR</w:t>
      </w:r>
      <w:r>
        <w:tab/>
      </w:r>
      <w:r>
        <w:tab/>
      </w:r>
      <w:r>
        <w:tab/>
        <w:t>OBRAZ własnych próbek</w:t>
      </w:r>
    </w:p>
    <w:p w14:paraId="377BE8E9" w14:textId="0AE8D310" w:rsidR="00FC0EB3" w:rsidRDefault="009B2FFF">
      <w:pPr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169883FB" wp14:editId="21162891">
                <wp:extent cx="3187700" cy="1562735"/>
                <wp:effectExtent l="0" t="0" r="12700" b="18415"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0" cy="1562735"/>
                          <a:chOff x="3752150" y="2998633"/>
                          <a:chExt cx="3187700" cy="1562735"/>
                        </a:xfrm>
                      </wpg:grpSpPr>
                      <wpg:grpSp>
                        <wpg:cNvPr id="30" name="Grupa 30"/>
                        <wpg:cNvGrpSpPr/>
                        <wpg:grpSpPr>
                          <a:xfrm>
                            <a:off x="3752150" y="2998633"/>
                            <a:ext cx="3187700" cy="1562735"/>
                            <a:chOff x="1612" y="7650"/>
                            <a:chExt cx="5401" cy="2973"/>
                          </a:xfrm>
                        </wpg:grpSpPr>
                        <wps:wsp>
                          <wps:cNvPr id="31" name="Prostokąt 31"/>
                          <wps:cNvSpPr/>
                          <wps:spPr>
                            <a:xfrm>
                              <a:off x="1612" y="7650"/>
                              <a:ext cx="5400" cy="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47B4D99" w14:textId="77777777" w:rsidR="009B2FFF" w:rsidRDefault="009B2FFF" w:rsidP="009B2F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" name="Prostokąt 32"/>
                          <wps:cNvSpPr/>
                          <wps:spPr>
                            <a:xfrm>
                              <a:off x="1612" y="7650"/>
                              <a:ext cx="2545" cy="29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53DAD30" w14:textId="77777777" w:rsidR="009B2FFF" w:rsidRDefault="009B2FFF" w:rsidP="009B2F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" name="Prostokąt: zaokrąglone rogi 33"/>
                          <wps:cNvSpPr/>
                          <wps:spPr>
                            <a:xfrm>
                              <a:off x="1728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B067A65" w14:textId="77777777" w:rsidR="009B2FFF" w:rsidRDefault="009B2FFF" w:rsidP="009B2F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" name="Prostokąt: zaokrąglone rogi 36"/>
                          <wps:cNvSpPr/>
                          <wps:spPr>
                            <a:xfrm>
                              <a:off x="2060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E914EF9" w14:textId="77777777" w:rsidR="009B2FFF" w:rsidRDefault="009B2FFF" w:rsidP="009B2F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" name="Prostokąt: zaokrąglone rogi 37"/>
                          <wps:cNvSpPr/>
                          <wps:spPr>
                            <a:xfrm>
                              <a:off x="2392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42338D8" w14:textId="77777777" w:rsidR="009B2FFF" w:rsidRDefault="009B2FFF" w:rsidP="009B2F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" name="Prostokąt: zaokrąglone rogi 38"/>
                          <wps:cNvSpPr/>
                          <wps:spPr>
                            <a:xfrm>
                              <a:off x="2724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BDFF554" w14:textId="77777777" w:rsidR="009B2FFF" w:rsidRDefault="009B2FFF" w:rsidP="009B2F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9" name="Prostokąt: zaokrąglone rogi 39"/>
                          <wps:cNvSpPr/>
                          <wps:spPr>
                            <a:xfrm>
                              <a:off x="3056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3BAC18" w14:textId="77777777" w:rsidR="009B2FFF" w:rsidRDefault="009B2FFF" w:rsidP="009B2F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0" name="Prostokąt: zaokrąglone rogi 40"/>
                          <wps:cNvSpPr/>
                          <wps:spPr>
                            <a:xfrm>
                              <a:off x="3388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17945A9" w14:textId="77777777" w:rsidR="009B2FFF" w:rsidRDefault="009B2FFF" w:rsidP="009B2F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" name="Prostokąt: zaokrąglone rogi 41"/>
                          <wps:cNvSpPr/>
                          <wps:spPr>
                            <a:xfrm>
                              <a:off x="3720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9D0C33F" w14:textId="77777777" w:rsidR="009B2FFF" w:rsidRDefault="009B2FFF" w:rsidP="009B2F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" name="Prostokąt 42"/>
                          <wps:cNvSpPr/>
                          <wps:spPr>
                            <a:xfrm>
                              <a:off x="4468" y="7650"/>
                              <a:ext cx="2545" cy="29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8F46B12" w14:textId="77777777" w:rsidR="009B2FFF" w:rsidRDefault="009B2FFF" w:rsidP="009B2F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" name="Prostokąt: zaokrąglone rogi 43"/>
                          <wps:cNvSpPr/>
                          <wps:spPr>
                            <a:xfrm>
                              <a:off x="4620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A798791" w14:textId="77777777" w:rsidR="009B2FFF" w:rsidRDefault="009B2FFF" w:rsidP="009B2F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" name="Prostokąt: zaokrąglone rogi 44"/>
                          <wps:cNvSpPr/>
                          <wps:spPr>
                            <a:xfrm>
                              <a:off x="4955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D7784EB" w14:textId="77777777" w:rsidR="009B2FFF" w:rsidRDefault="009B2FFF" w:rsidP="009B2F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" name="Prostokąt: zaokrąglone rogi 45"/>
                          <wps:cNvSpPr/>
                          <wps:spPr>
                            <a:xfrm>
                              <a:off x="5301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99537B5" w14:textId="77777777" w:rsidR="009B2FFF" w:rsidRDefault="009B2FFF" w:rsidP="009B2F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" name="Prostokąt: zaokrąglone rogi 46"/>
                          <wps:cNvSpPr/>
                          <wps:spPr>
                            <a:xfrm>
                              <a:off x="5670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9B6C9B6" w14:textId="77777777" w:rsidR="009B2FFF" w:rsidRDefault="009B2FFF" w:rsidP="009B2F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" name="Prostokąt: zaokrąglone rogi 47"/>
                          <wps:cNvSpPr/>
                          <wps:spPr>
                            <a:xfrm>
                              <a:off x="6021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61CAA21" w14:textId="77777777" w:rsidR="009B2FFF" w:rsidRDefault="009B2FFF" w:rsidP="009B2F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" name="Prostokąt: zaokrąglone rogi 48"/>
                          <wps:cNvSpPr/>
                          <wps:spPr>
                            <a:xfrm>
                              <a:off x="6378" y="7650"/>
                              <a:ext cx="254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BF4C74C" w14:textId="77777777" w:rsidR="009B2FFF" w:rsidRDefault="009B2FFF" w:rsidP="009B2FFF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9883FB" id="Grupa 29" o:spid="_x0000_s1044" style="width:251pt;height:123.05pt;mso-position-horizontal-relative:char;mso-position-vertical-relative:line" coordorigin="37521,29986" coordsize="31877,15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">
                <v:group id="Grupa 30" o:spid="_x0000_s1045" style="position:absolute;left:37521;top:29986;width:31877;height:15627" coordorigin="1612,7650" coordsize="5401,2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Prostokąt 31" o:spid="_x0000_s1046" style="position:absolute;left:1612;top:7650;width:5400;height:2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347B4D99" w14:textId="77777777" w:rsidR="009B2FFF" w:rsidRDefault="009B2FFF" w:rsidP="009B2F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Prostokąt 32" o:spid="_x0000_s1047" style="position:absolute;left:1612;top:7650;width:2545;height:2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753DAD30" w14:textId="77777777" w:rsidR="009B2FFF" w:rsidRDefault="009B2FFF" w:rsidP="009B2F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oundrect id="Prostokąt: zaokrąglone rogi 33" o:spid="_x0000_s1048" style="position:absolute;left:1728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B067A65" w14:textId="77777777" w:rsidR="009B2FFF" w:rsidRDefault="009B2FFF" w:rsidP="009B2F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36" o:spid="_x0000_s1049" style="position:absolute;left:2060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E914EF9" w14:textId="77777777" w:rsidR="009B2FFF" w:rsidRDefault="009B2FFF" w:rsidP="009B2F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37" o:spid="_x0000_s1050" style="position:absolute;left:2392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42338D8" w14:textId="77777777" w:rsidR="009B2FFF" w:rsidRDefault="009B2FFF" w:rsidP="009B2F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38" o:spid="_x0000_s1051" style="position:absolute;left:2724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BDFF554" w14:textId="77777777" w:rsidR="009B2FFF" w:rsidRDefault="009B2FFF" w:rsidP="009B2F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39" o:spid="_x0000_s1052" style="position:absolute;left:3056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393BAC18" w14:textId="77777777" w:rsidR="009B2FFF" w:rsidRDefault="009B2FFF" w:rsidP="009B2F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40" o:spid="_x0000_s1053" style="position:absolute;left:3388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317945A9" w14:textId="77777777" w:rsidR="009B2FFF" w:rsidRDefault="009B2FFF" w:rsidP="009B2F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41" o:spid="_x0000_s1054" style="position:absolute;left:3720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79D0C33F" w14:textId="77777777" w:rsidR="009B2FFF" w:rsidRDefault="009B2FFF" w:rsidP="009B2F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ect id="Prostokąt 42" o:spid="_x0000_s1055" style="position:absolute;left:4468;top:7650;width:2545;height:2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08F46B12" w14:textId="77777777" w:rsidR="009B2FFF" w:rsidRDefault="009B2FFF" w:rsidP="009B2F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oundrect id="Prostokąt: zaokrąglone rogi 43" o:spid="_x0000_s1056" style="position:absolute;left:4620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0A798791" w14:textId="77777777" w:rsidR="009B2FFF" w:rsidRDefault="009B2FFF" w:rsidP="009B2F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44" o:spid="_x0000_s1057" style="position:absolute;left:4955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3D7784EB" w14:textId="77777777" w:rsidR="009B2FFF" w:rsidRDefault="009B2FFF" w:rsidP="009B2F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45" o:spid="_x0000_s1058" style="position:absolute;left:5301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99537B5" w14:textId="77777777" w:rsidR="009B2FFF" w:rsidRDefault="009B2FFF" w:rsidP="009B2F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46" o:spid="_x0000_s1059" style="position:absolute;left:5670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29B6C9B6" w14:textId="77777777" w:rsidR="009B2FFF" w:rsidRDefault="009B2FFF" w:rsidP="009B2F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47" o:spid="_x0000_s1060" style="position:absolute;left:6021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161CAA21" w14:textId="77777777" w:rsidR="009B2FFF" w:rsidRDefault="009B2FFF" w:rsidP="009B2F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roundrect id="Prostokąt: zaokrąglone rogi 48" o:spid="_x0000_s1061" style="position:absolute;left:6378;top:7650;width:254;height:1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6BF4C74C" w14:textId="77777777" w:rsidR="009B2FFF" w:rsidRDefault="009B2FFF" w:rsidP="009B2FFF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</v:group>
                <w10:anchorlock/>
              </v:group>
            </w:pict>
          </mc:Fallback>
        </mc:AlternateContent>
      </w:r>
    </w:p>
    <w:p w14:paraId="317F6C9F" w14:textId="77777777" w:rsidR="00FC0EB3" w:rsidRDefault="00655EFB" w:rsidP="003920C6">
      <w:pPr>
        <w:spacing w:after="120"/>
        <w:jc w:val="both"/>
        <w:rPr>
          <w:b/>
          <w:i/>
        </w:rPr>
      </w:pPr>
      <w:r>
        <w:rPr>
          <w:b/>
          <w:i/>
        </w:rPr>
        <w:t>Opisz wyniki analizy:</w:t>
      </w:r>
    </w:p>
    <w:p w14:paraId="0076E1AA" w14:textId="77777777" w:rsidR="00FC0EB3" w:rsidRDefault="00655EFB">
      <w:pPr>
        <w:jc w:val="both"/>
        <w:rPr>
          <w:b/>
          <w:i/>
        </w:rPr>
      </w:pPr>
      <w:r>
        <w:rPr>
          <w:b/>
          <w:i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i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6BBBD853" w14:textId="77777777" w:rsidR="00FC0EB3" w:rsidRDefault="00655EF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0" w:hanging="11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Metody identyfikacji mutacji – analiza wyników.</w:t>
      </w:r>
    </w:p>
    <w:p w14:paraId="2066D062" w14:textId="77777777" w:rsidR="00FC0EB3" w:rsidRDefault="00655EFB">
      <w:pPr>
        <w:jc w:val="both"/>
      </w:pPr>
      <w:r>
        <w:t xml:space="preserve">Zapoznaj się z przykładowymi </w:t>
      </w:r>
      <w:proofErr w:type="spellStart"/>
      <w:r>
        <w:rPr>
          <w:b/>
        </w:rPr>
        <w:t>technikamii</w:t>
      </w:r>
      <w:proofErr w:type="spellEnd"/>
      <w:r>
        <w:rPr>
          <w:b/>
        </w:rPr>
        <w:t xml:space="preserve"> cytogenetyki molekularnej</w:t>
      </w:r>
      <w:r>
        <w:t xml:space="preserve"> wykorzystywanymi w diagnostyce mutacji, a nastę</w:t>
      </w:r>
      <w:r>
        <w:t>pnie przeanalizuj przedstawione przypadki:</w:t>
      </w:r>
    </w:p>
    <w:p w14:paraId="2354F1BB" w14:textId="77777777" w:rsidR="00FC0EB3" w:rsidRDefault="00655EFB">
      <w:pPr>
        <w:jc w:val="both"/>
      </w:pPr>
      <w:r>
        <w:t xml:space="preserve">Cytogenetyka molekularna wykorzystuje osiągnięcia, takie jak klonowanie i automatyczne powielanie fragmentów DNA. Takie fragmenty mogą </w:t>
      </w:r>
      <w:proofErr w:type="gramStart"/>
      <w:r>
        <w:t>posłużyć,</w:t>
      </w:r>
      <w:proofErr w:type="gramEnd"/>
      <w:r>
        <w:t xml:space="preserve"> jako sonda molekularna do konkretnych części chromosomów w technice </w:t>
      </w:r>
      <w:r>
        <w:t xml:space="preserve">fluorescencyjnej hybrydyzacji in situ, </w:t>
      </w:r>
      <w:r>
        <w:rPr>
          <w:b/>
        </w:rPr>
        <w:t xml:space="preserve">FISH – </w:t>
      </w:r>
      <w:proofErr w:type="spellStart"/>
      <w:r>
        <w:rPr>
          <w:b/>
        </w:rPr>
        <w:t>fluorescence</w:t>
      </w:r>
      <w:proofErr w:type="spellEnd"/>
      <w:r>
        <w:rPr>
          <w:b/>
        </w:rPr>
        <w:t xml:space="preserve"> in situ </w:t>
      </w:r>
      <w:proofErr w:type="spellStart"/>
      <w:r>
        <w:rPr>
          <w:b/>
        </w:rPr>
        <w:t>hybridization</w:t>
      </w:r>
      <w:proofErr w:type="spellEnd"/>
      <w:r>
        <w:t xml:space="preserve"> Rys. 2). Hybrydyzacja in situ wykonywana jest bezpośrednio na preparacie mikroskopowym, jest szeroko stosowana do detekcji określonych sekwencji na preparatach histologicznych</w:t>
      </w:r>
      <w:r>
        <w:t xml:space="preserve">, chromosomach, pojedynczych komórkach, a nawet skrawkach tkanek. W technice tej stosuje się sondy zależne od problemu diagnostycznego, są to sondy </w:t>
      </w:r>
      <w:proofErr w:type="spellStart"/>
      <w:r>
        <w:t>locus</w:t>
      </w:r>
      <w:proofErr w:type="spellEnd"/>
      <w:r>
        <w:t xml:space="preserve"> – specyficzne, </w:t>
      </w:r>
      <w:proofErr w:type="spellStart"/>
      <w:r>
        <w:t>centromerowe</w:t>
      </w:r>
      <w:proofErr w:type="spellEnd"/>
      <w:r>
        <w:t xml:space="preserve"> lub malujące. </w:t>
      </w:r>
    </w:p>
    <w:p w14:paraId="0CCA5A45" w14:textId="77777777" w:rsidR="00FC0EB3" w:rsidRDefault="00655EFB">
      <w:pPr>
        <w:spacing w:after="120"/>
        <w:jc w:val="both"/>
      </w:pPr>
      <w:r>
        <w:rPr>
          <w:noProof/>
        </w:rPr>
        <w:drawing>
          <wp:inline distT="0" distB="0" distL="0" distR="0" wp14:anchorId="466147A3" wp14:editId="1D061F8B">
            <wp:extent cx="5657680" cy="2525416"/>
            <wp:effectExtent l="0" t="0" r="0" b="0"/>
            <wp:docPr id="8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680" cy="2525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5B98B" w14:textId="77777777" w:rsidR="00FC0EB3" w:rsidRDefault="00655EFB">
      <w:pPr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sz w:val="19"/>
          <w:szCs w:val="19"/>
        </w:rPr>
        <w:t>Rys. 2</w:t>
      </w:r>
      <w:r>
        <w:rPr>
          <w:rFonts w:ascii="Arial" w:eastAsia="Arial" w:hAnsi="Arial" w:cs="Arial"/>
          <w:sz w:val="19"/>
          <w:szCs w:val="19"/>
        </w:rPr>
        <w:t>. Analiza metodą fluorescencyjnej hybrydyzacji in s</w:t>
      </w:r>
      <w:r>
        <w:rPr>
          <w:rFonts w:ascii="Arial" w:eastAsia="Arial" w:hAnsi="Arial" w:cs="Arial"/>
          <w:sz w:val="19"/>
          <w:szCs w:val="19"/>
        </w:rPr>
        <w:t xml:space="preserve">itu (FISH). Podstawowe etapy FISH (Źródło: </w:t>
      </w:r>
      <w:r>
        <w:t xml:space="preserve">K. </w:t>
      </w:r>
      <w:proofErr w:type="spellStart"/>
      <w:r>
        <w:t>Goodin</w:t>
      </w:r>
      <w:proofErr w:type="spellEnd"/>
      <w:r>
        <w:t xml:space="preserve"> i </w:t>
      </w:r>
      <w:proofErr w:type="spellStart"/>
      <w:r>
        <w:t>inn</w:t>
      </w:r>
      <w:proofErr w:type="spellEnd"/>
      <w:r>
        <w:t>.</w:t>
      </w:r>
      <w:r>
        <w:rPr>
          <w:rFonts w:ascii="Arial" w:eastAsia="Arial" w:hAnsi="Arial" w:cs="Arial"/>
          <w:sz w:val="19"/>
          <w:szCs w:val="19"/>
        </w:rPr>
        <w:t xml:space="preserve"> 2009, 13, 4 Pediatria po Dyplomie).</w:t>
      </w:r>
    </w:p>
    <w:p w14:paraId="72DBF757" w14:textId="77777777" w:rsidR="00FC0EB3" w:rsidRDefault="00655EFB">
      <w:pPr>
        <w:jc w:val="both"/>
        <w:rPr>
          <w:rFonts w:ascii="Arial" w:eastAsia="Arial" w:hAnsi="Arial" w:cs="Arial"/>
          <w:sz w:val="19"/>
          <w:szCs w:val="19"/>
        </w:rPr>
      </w:pPr>
      <w:r>
        <w:t xml:space="preserve">Technika porównawczej hybrydyzacji genomowej, </w:t>
      </w:r>
      <w:r>
        <w:rPr>
          <w:b/>
        </w:rPr>
        <w:t xml:space="preserve">CGH – </w:t>
      </w:r>
      <w:proofErr w:type="spellStart"/>
      <w:r>
        <w:rPr>
          <w:b/>
        </w:rPr>
        <w:t>comparative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genomic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hybridization</w:t>
      </w:r>
      <w:proofErr w:type="spellEnd"/>
      <w:r>
        <w:rPr>
          <w:b/>
        </w:rPr>
        <w:t xml:space="preserve"> (Rys. 3) </w:t>
      </w:r>
      <w:r>
        <w:t>polega na hybrydyzacji dwóch wyznakowanych fluorescencyjnie genom</w:t>
      </w:r>
      <w:r>
        <w:t xml:space="preserve">owych DNA, badanego i referencyjnego, zmieszanych w proporcji 1:1, do prawidłowych chromosomów metafazowych. W przypadku CGH do </w:t>
      </w:r>
      <w:proofErr w:type="spellStart"/>
      <w:r>
        <w:t>mikromacierzy</w:t>
      </w:r>
      <w:proofErr w:type="spellEnd"/>
      <w:r>
        <w:t xml:space="preserve"> (</w:t>
      </w:r>
      <w:proofErr w:type="spellStart"/>
      <w:r>
        <w:t>aCGH</w:t>
      </w:r>
      <w:proofErr w:type="spellEnd"/>
      <w:r>
        <w:t xml:space="preserve"> – </w:t>
      </w:r>
      <w:proofErr w:type="spellStart"/>
      <w:r>
        <w:t>arrayCGH</w:t>
      </w:r>
      <w:proofErr w:type="spellEnd"/>
      <w:r>
        <w:t xml:space="preserve">) uzyskuje się rozdzielczość sięgająca kilkuset, a nawet kilkunastu par zasad. Metoda </w:t>
      </w:r>
      <w:proofErr w:type="spellStart"/>
      <w:r>
        <w:t>aCGH</w:t>
      </w:r>
      <w:proofErr w:type="spellEnd"/>
      <w:r>
        <w:t xml:space="preserve"> pozwala</w:t>
      </w:r>
      <w:r>
        <w:t xml:space="preserve"> na jednoczesną identyfikację </w:t>
      </w:r>
      <w:proofErr w:type="spellStart"/>
      <w:r>
        <w:t>aneuploidii</w:t>
      </w:r>
      <w:proofErr w:type="spellEnd"/>
      <w:r>
        <w:t xml:space="preserve">, duplikacji, delecji oraz amplifikacji każdego reprezentowanego na </w:t>
      </w:r>
      <w:proofErr w:type="spellStart"/>
      <w:r>
        <w:t>mikromacierzy</w:t>
      </w:r>
      <w:proofErr w:type="spellEnd"/>
      <w:r>
        <w:t xml:space="preserve"> </w:t>
      </w:r>
      <w:proofErr w:type="spellStart"/>
      <w:r>
        <w:t>locus</w:t>
      </w:r>
      <w:proofErr w:type="spellEnd"/>
      <w:r>
        <w:t xml:space="preserve"> genowego. </w:t>
      </w:r>
    </w:p>
    <w:p w14:paraId="7BACA961" w14:textId="77777777" w:rsidR="00FC0EB3" w:rsidRDefault="00655EFB">
      <w:pPr>
        <w:spacing w:after="120"/>
        <w:jc w:val="both"/>
      </w:pPr>
      <w:r>
        <w:rPr>
          <w:rFonts w:ascii="Arial" w:eastAsia="Arial" w:hAnsi="Arial" w:cs="Arial"/>
          <w:noProof/>
          <w:sz w:val="19"/>
          <w:szCs w:val="19"/>
        </w:rPr>
        <w:lastRenderedPageBreak/>
        <w:drawing>
          <wp:inline distT="0" distB="0" distL="0" distR="0" wp14:anchorId="0EF4DD7C" wp14:editId="62E1842F">
            <wp:extent cx="5646572" cy="3226277"/>
            <wp:effectExtent l="0" t="0" r="0" b="0"/>
            <wp:docPr id="8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6572" cy="3226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8E522A" w14:textId="77777777" w:rsidR="006261C4" w:rsidRDefault="00655EFB">
      <w:pPr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sz w:val="19"/>
          <w:szCs w:val="19"/>
        </w:rPr>
        <w:t>Rys 3</w:t>
      </w:r>
      <w:r>
        <w:rPr>
          <w:rFonts w:ascii="Arial" w:eastAsia="Arial" w:hAnsi="Arial" w:cs="Arial"/>
          <w:sz w:val="19"/>
          <w:szCs w:val="19"/>
        </w:rPr>
        <w:t xml:space="preserve">. Porównawcza hybrydyzacja genomowa do </w:t>
      </w:r>
      <w:proofErr w:type="spellStart"/>
      <w:r>
        <w:rPr>
          <w:rFonts w:ascii="Arial" w:eastAsia="Arial" w:hAnsi="Arial" w:cs="Arial"/>
          <w:sz w:val="19"/>
          <w:szCs w:val="19"/>
        </w:rPr>
        <w:t>mikromacierzy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(</w:t>
      </w:r>
      <w:proofErr w:type="spellStart"/>
      <w:r>
        <w:rPr>
          <w:rFonts w:ascii="Arial" w:eastAsia="Arial" w:hAnsi="Arial" w:cs="Arial"/>
          <w:sz w:val="19"/>
          <w:szCs w:val="19"/>
        </w:rPr>
        <w:t>array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CGH). Podstawowe etapy </w:t>
      </w:r>
      <w:proofErr w:type="spellStart"/>
      <w:r>
        <w:rPr>
          <w:rFonts w:ascii="Arial" w:eastAsia="Arial" w:hAnsi="Arial" w:cs="Arial"/>
          <w:sz w:val="19"/>
          <w:szCs w:val="19"/>
        </w:rPr>
        <w:t>array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CGH. (Źródło: </w:t>
      </w:r>
      <w:r>
        <w:t xml:space="preserve">K. </w:t>
      </w:r>
      <w:proofErr w:type="spellStart"/>
      <w:r>
        <w:t>Goodin</w:t>
      </w:r>
      <w:proofErr w:type="spellEnd"/>
      <w:r>
        <w:t xml:space="preserve"> i </w:t>
      </w:r>
      <w:proofErr w:type="spellStart"/>
      <w:r>
        <w:t>inn</w:t>
      </w:r>
      <w:proofErr w:type="spellEnd"/>
      <w:r>
        <w:t>.</w:t>
      </w:r>
      <w:r>
        <w:rPr>
          <w:rFonts w:ascii="Arial" w:eastAsia="Arial" w:hAnsi="Arial" w:cs="Arial"/>
          <w:sz w:val="19"/>
          <w:szCs w:val="19"/>
        </w:rPr>
        <w:t xml:space="preserve"> 2009, 13, 4 Pediatria po Dyplomie).</w:t>
      </w:r>
    </w:p>
    <w:p w14:paraId="3690625D" w14:textId="77777777" w:rsidR="00FC0EB3" w:rsidRDefault="00655EFB">
      <w:pPr>
        <w:jc w:val="both"/>
        <w:rPr>
          <w:b/>
        </w:rPr>
      </w:pPr>
      <w:r>
        <w:rPr>
          <w:b/>
        </w:rPr>
        <w:t xml:space="preserve">Analiza przypadków: </w:t>
      </w:r>
    </w:p>
    <w:p w14:paraId="5C1A6B31" w14:textId="77777777" w:rsidR="00FC0EB3" w:rsidRDefault="00655EFB">
      <w:pPr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0098EA60" wp14:editId="05641C8D">
                <wp:extent cx="6121400" cy="3062517"/>
                <wp:effectExtent l="0" t="0" r="0" b="0"/>
                <wp:docPr id="73" name="Grupa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400" cy="3062517"/>
                          <a:chOff x="2285300" y="2248742"/>
                          <a:chExt cx="6121400" cy="3062517"/>
                        </a:xfrm>
                      </wpg:grpSpPr>
                      <wpg:grpSp>
                        <wpg:cNvPr id="18" name="Grupa 18"/>
                        <wpg:cNvGrpSpPr/>
                        <wpg:grpSpPr>
                          <a:xfrm>
                            <a:off x="2285300" y="2248742"/>
                            <a:ext cx="6121400" cy="3062517"/>
                            <a:chOff x="0" y="0"/>
                            <a:chExt cx="7133971" cy="3314700"/>
                          </a:xfrm>
                        </wpg:grpSpPr>
                        <wps:wsp>
                          <wps:cNvPr id="19" name="Prostokąt 19"/>
                          <wps:cNvSpPr/>
                          <wps:spPr>
                            <a:xfrm>
                              <a:off x="0" y="0"/>
                              <a:ext cx="7133950" cy="3314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FF0D6E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Shape 34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3686175" cy="3314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" name="Shape 35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733546" y="9525"/>
                              <a:ext cx="3400425" cy="3305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Prostokąt 20"/>
                          <wps:cNvSpPr/>
                          <wps:spPr>
                            <a:xfrm>
                              <a:off x="31747" y="75684"/>
                              <a:ext cx="507999" cy="376767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DC07B8" w14:textId="77777777" w:rsidR="00FC0EB3" w:rsidRDefault="00655EFB">
                                <w:pPr>
                                  <w:spacing w:line="27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1" name="Prostokąt 21"/>
                          <wps:cNvSpPr/>
                          <wps:spPr>
                            <a:xfrm>
                              <a:off x="3816653" y="41046"/>
                              <a:ext cx="507999" cy="372062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EFBCF8E" w14:textId="77777777" w:rsidR="00FC0EB3" w:rsidRDefault="00655EFB">
                                <w:pPr>
                                  <w:spacing w:line="275" w:lineRule="auto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121400" cy="3062517"/>
                <wp:effectExtent b="0" l="0" r="0" t="0"/>
                <wp:docPr id="7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400" cy="306251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C8F15BB" w14:textId="77777777" w:rsidR="00FC0EB3" w:rsidRDefault="00655EFB">
      <w:pPr>
        <w:jc w:val="both"/>
      </w:pPr>
      <w:r>
        <w:t xml:space="preserve">1. FISH w interfazie z wykorzystaniem sond znakujących chromosomy 13 i 21. 2. FISH w metafazie z wykorzystaniem sond </w:t>
      </w:r>
      <w:proofErr w:type="spellStart"/>
      <w:r>
        <w:t>subtelomerowych</w:t>
      </w:r>
      <w:proofErr w:type="spellEnd"/>
      <w:r>
        <w:t xml:space="preserve"> swoistych dla chromosomu 1. </w:t>
      </w:r>
    </w:p>
    <w:p w14:paraId="1841AC75" w14:textId="77777777" w:rsidR="00FC0EB3" w:rsidRDefault="00655EFB">
      <w:pPr>
        <w:spacing w:after="120"/>
        <w:jc w:val="both"/>
      </w:pPr>
      <w:bookmarkStart w:id="4" w:name="_heading=h.tyjcwt" w:colFirst="0" w:colLast="0"/>
      <w:bookmarkEnd w:id="4"/>
      <w:r>
        <w:t>Badanie 1.  zaobserwowano …………………… ……………………….</w:t>
      </w:r>
    </w:p>
    <w:p w14:paraId="2A81D25B" w14:textId="77777777" w:rsidR="00FC0EB3" w:rsidRDefault="00655EFB">
      <w:pPr>
        <w:spacing w:after="120"/>
        <w:jc w:val="both"/>
      </w:pPr>
      <w:r>
        <w:t>Badanie 2.  zaobserwowano ………………. ……………………………</w:t>
      </w:r>
    </w:p>
    <w:p w14:paraId="516FBC55" w14:textId="77777777" w:rsidR="00FC0EB3" w:rsidRDefault="00655EFB">
      <w:pPr>
        <w:jc w:val="both"/>
      </w:pPr>
      <w:r>
        <w:rPr>
          <w:rFonts w:ascii="Arial" w:eastAsia="Arial" w:hAnsi="Arial" w:cs="Arial"/>
          <w:noProof/>
          <w:sz w:val="19"/>
          <w:szCs w:val="19"/>
        </w:rPr>
        <w:lastRenderedPageBreak/>
        <w:drawing>
          <wp:inline distT="0" distB="0" distL="0" distR="0" wp14:anchorId="6CA7FF20" wp14:editId="03F352EA">
            <wp:extent cx="6121400" cy="2652691"/>
            <wp:effectExtent l="0" t="0" r="0" b="0"/>
            <wp:docPr id="87" name="image23.png" descr="Obraz zawierający tekst, monitor, ekran, zrzut ekranu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Obraz zawierający tekst, monitor, ekran, zrzut ekranu&#10;&#10;Opis wygenerowany automatycznie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652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98E976" w14:textId="77777777" w:rsidR="00FC0EB3" w:rsidRDefault="00655EFB">
      <w:pPr>
        <w:jc w:val="both"/>
      </w:pPr>
      <w:r>
        <w:t xml:space="preserve">3. FISH w metafazie z wykorzystaniem sondy swoistej dla zespołu Williamsa. 4. Sondy znakujące chromosomy 4, 14 i 18. </w:t>
      </w:r>
    </w:p>
    <w:p w14:paraId="734132E0" w14:textId="77777777" w:rsidR="00FC0EB3" w:rsidRDefault="00655EFB">
      <w:pPr>
        <w:spacing w:after="120"/>
        <w:jc w:val="both"/>
      </w:pPr>
      <w:r>
        <w:t>Badanie 3.  zaobserwowano ………………………….</w:t>
      </w:r>
    </w:p>
    <w:p w14:paraId="2749A181" w14:textId="77777777" w:rsidR="00FC0EB3" w:rsidRDefault="00655EFB">
      <w:pPr>
        <w:spacing w:after="120"/>
        <w:jc w:val="both"/>
        <w:rPr>
          <w:rFonts w:ascii="Arial" w:eastAsia="Arial" w:hAnsi="Arial" w:cs="Arial"/>
          <w:sz w:val="19"/>
          <w:szCs w:val="19"/>
        </w:rPr>
      </w:pPr>
      <w:r>
        <w:t>Badanie 4.  zaobserwowano ………………………….</w:t>
      </w:r>
    </w:p>
    <w:p w14:paraId="4EC59B84" w14:textId="77777777" w:rsidR="00FC0EB3" w:rsidRDefault="00655EFB">
      <w:pPr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28C09EF8" wp14:editId="009F6045">
                <wp:simplePos x="0" y="0"/>
                <wp:positionH relativeFrom="column">
                  <wp:posOffset>-88899</wp:posOffset>
                </wp:positionH>
                <wp:positionV relativeFrom="paragraph">
                  <wp:posOffset>63500</wp:posOffset>
                </wp:positionV>
                <wp:extent cx="266700" cy="180975"/>
                <wp:effectExtent l="0" t="0" r="0" b="0"/>
                <wp:wrapNone/>
                <wp:docPr id="82" name="Prostokąt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7413" y="3694275"/>
                          <a:ext cx="25717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193B7F" w14:textId="77777777" w:rsidR="00FC0EB3" w:rsidRDefault="00FC0EB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63500</wp:posOffset>
                </wp:positionV>
                <wp:extent cx="266700" cy="180975"/>
                <wp:effectExtent b="0" l="0" r="0" t="0"/>
                <wp:wrapNone/>
                <wp:docPr id="82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180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DEC0600" w14:textId="77777777" w:rsidR="00FC0EB3" w:rsidRDefault="00655EFB">
      <w:pPr>
        <w:jc w:val="both"/>
      </w:pPr>
      <w:r>
        <w:rPr>
          <w:rFonts w:ascii="Arial" w:eastAsia="Arial" w:hAnsi="Arial" w:cs="Arial"/>
          <w:noProof/>
          <w:sz w:val="19"/>
          <w:szCs w:val="19"/>
        </w:rPr>
        <w:drawing>
          <wp:inline distT="0" distB="0" distL="0" distR="0" wp14:anchorId="7D3CF82D" wp14:editId="2709D0A2">
            <wp:extent cx="6243764" cy="2665588"/>
            <wp:effectExtent l="0" t="0" r="0" b="0"/>
            <wp:docPr id="8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3764" cy="2665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AEE8D2" w14:textId="77777777" w:rsidR="00FC0EB3" w:rsidRDefault="00655EFB">
      <w:pPr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sz w:val="19"/>
          <w:szCs w:val="19"/>
        </w:rPr>
        <w:t>5.</w:t>
      </w:r>
      <w:r>
        <w:rPr>
          <w:rFonts w:ascii="Arial" w:eastAsia="Arial" w:hAnsi="Arial" w:cs="Arial"/>
          <w:sz w:val="19"/>
          <w:szCs w:val="19"/>
        </w:rPr>
        <w:t xml:space="preserve"> Wynik </w:t>
      </w:r>
      <w:proofErr w:type="spellStart"/>
      <w:r>
        <w:rPr>
          <w:rFonts w:ascii="Arial" w:eastAsia="Arial" w:hAnsi="Arial" w:cs="Arial"/>
          <w:sz w:val="19"/>
          <w:szCs w:val="19"/>
        </w:rPr>
        <w:t>array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CGH uzyskany dla chromosomu 22 z delecj</w:t>
      </w:r>
      <w:r>
        <w:rPr>
          <w:rFonts w:ascii="Arial" w:eastAsia="Arial" w:hAnsi="Arial" w:cs="Arial"/>
          <w:sz w:val="19"/>
          <w:szCs w:val="19"/>
        </w:rPr>
        <w:t xml:space="preserve">ą regionu </w:t>
      </w:r>
      <w:proofErr w:type="spellStart"/>
      <w:r>
        <w:rPr>
          <w:rFonts w:ascii="Arial" w:eastAsia="Arial" w:hAnsi="Arial" w:cs="Arial"/>
          <w:sz w:val="19"/>
          <w:szCs w:val="19"/>
        </w:rPr>
        <w:t>DiGeorge’a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. Niebieska linia prezentuje wynik hybrydyzacji DNA pacjenta i DNA kontrolnego uzyskany z jednej </w:t>
      </w:r>
      <w:proofErr w:type="spellStart"/>
      <w:r>
        <w:rPr>
          <w:rFonts w:ascii="Arial" w:eastAsia="Arial" w:hAnsi="Arial" w:cs="Arial"/>
          <w:sz w:val="19"/>
          <w:szCs w:val="19"/>
        </w:rPr>
        <w:t>mikromacierzy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, a linia czerwona wynik z drugiej </w:t>
      </w:r>
      <w:proofErr w:type="spellStart"/>
      <w:r>
        <w:rPr>
          <w:rFonts w:ascii="Arial" w:eastAsia="Arial" w:hAnsi="Arial" w:cs="Arial"/>
          <w:sz w:val="19"/>
          <w:szCs w:val="19"/>
        </w:rPr>
        <w:t>mikromacierzy</w:t>
      </w:r>
      <w:proofErr w:type="spellEnd"/>
      <w:r>
        <w:rPr>
          <w:rFonts w:ascii="Arial" w:eastAsia="Arial" w:hAnsi="Arial" w:cs="Arial"/>
          <w:sz w:val="19"/>
          <w:szCs w:val="19"/>
        </w:rPr>
        <w:t xml:space="preserve"> uzyskany po zastosowaniu znakowania odwrotnego. Klony, które uległy delecji w</w:t>
      </w:r>
      <w:r>
        <w:rPr>
          <w:rFonts w:ascii="Arial" w:eastAsia="Arial" w:hAnsi="Arial" w:cs="Arial"/>
          <w:sz w:val="19"/>
          <w:szCs w:val="19"/>
        </w:rPr>
        <w:t xml:space="preserve"> pierwszej </w:t>
      </w:r>
      <w:proofErr w:type="spellStart"/>
      <w:r>
        <w:rPr>
          <w:rFonts w:ascii="Arial" w:eastAsia="Arial" w:hAnsi="Arial" w:cs="Arial"/>
          <w:sz w:val="19"/>
          <w:szCs w:val="19"/>
        </w:rPr>
        <w:t>hybrydyzacjii</w:t>
      </w:r>
      <w:proofErr w:type="spellEnd"/>
      <w:r>
        <w:rPr>
          <w:rFonts w:ascii="Arial" w:eastAsia="Arial" w:hAnsi="Arial" w:cs="Arial"/>
          <w:sz w:val="19"/>
          <w:szCs w:val="19"/>
        </w:rPr>
        <w:t>, prezentują stosunek fluorescencji ~0,6, podczas gdy w drugiej (znakowanie odwrotne)</w:t>
      </w:r>
      <w:r>
        <w:rPr>
          <w:rFonts w:ascii="Arial" w:eastAsia="Arial" w:hAnsi="Arial" w:cs="Arial"/>
          <w:sz w:val="19"/>
          <w:szCs w:val="19"/>
        </w:rPr>
        <w:br/>
        <w:t xml:space="preserve">stosunek ten wynosi ~1,5. </w:t>
      </w:r>
      <w:r>
        <w:rPr>
          <w:rFonts w:ascii="Arial" w:eastAsia="Arial" w:hAnsi="Arial" w:cs="Arial"/>
          <w:b/>
          <w:sz w:val="19"/>
          <w:szCs w:val="19"/>
        </w:rPr>
        <w:t xml:space="preserve">6. </w:t>
      </w:r>
      <w:r>
        <w:rPr>
          <w:rFonts w:ascii="Arial" w:eastAsia="Arial" w:hAnsi="Arial" w:cs="Arial"/>
          <w:sz w:val="19"/>
          <w:szCs w:val="19"/>
        </w:rPr>
        <w:t xml:space="preserve">FISH w metafazie z wykorzystaniem sondy znakującej region zespołu </w:t>
      </w:r>
      <w:proofErr w:type="spellStart"/>
      <w:r>
        <w:rPr>
          <w:rFonts w:ascii="Arial" w:eastAsia="Arial" w:hAnsi="Arial" w:cs="Arial"/>
          <w:sz w:val="19"/>
          <w:szCs w:val="19"/>
        </w:rPr>
        <w:t>DiGeorge’a</w:t>
      </w:r>
      <w:proofErr w:type="spellEnd"/>
      <w:r>
        <w:rPr>
          <w:rFonts w:ascii="Arial" w:eastAsia="Arial" w:hAnsi="Arial" w:cs="Arial"/>
          <w:sz w:val="19"/>
          <w:szCs w:val="19"/>
        </w:rPr>
        <w:t>, analiza przypadku przedstawionego na pa</w:t>
      </w:r>
      <w:r>
        <w:rPr>
          <w:rFonts w:ascii="Arial" w:eastAsia="Arial" w:hAnsi="Arial" w:cs="Arial"/>
          <w:sz w:val="19"/>
          <w:szCs w:val="19"/>
        </w:rPr>
        <w:t xml:space="preserve">nelu 5. </w:t>
      </w:r>
    </w:p>
    <w:p w14:paraId="7B268A51" w14:textId="77777777" w:rsidR="00FC0EB3" w:rsidRDefault="00655EFB">
      <w:pPr>
        <w:spacing w:after="120"/>
        <w:jc w:val="both"/>
      </w:pPr>
      <w:r>
        <w:t>Badanie 6.  zaobserwowano …………</w:t>
      </w:r>
      <w:proofErr w:type="gramStart"/>
      <w:r>
        <w:t>…….</w:t>
      </w:r>
      <w:proofErr w:type="gramEnd"/>
      <w:r>
        <w:t xml:space="preserve">. </w:t>
      </w:r>
    </w:p>
    <w:p w14:paraId="109530F3" w14:textId="77777777" w:rsidR="00FC0EB3" w:rsidRDefault="00FC0EB3">
      <w:pPr>
        <w:spacing w:after="120"/>
        <w:jc w:val="both"/>
      </w:pPr>
    </w:p>
    <w:p w14:paraId="4683A6EE" w14:textId="0C318FEC" w:rsidR="00FC0EB3" w:rsidRDefault="00655EF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lastRenderedPageBreak/>
        <w:t xml:space="preserve">Diagnostyka molekularna mutacji wykorzystuje także techniki oparte o metodę PCR, np. analiza </w:t>
      </w:r>
      <w:r>
        <w:rPr>
          <w:b/>
          <w:color w:val="000000"/>
        </w:rPr>
        <w:t xml:space="preserve">PCR-RLFP. </w:t>
      </w:r>
      <w:r>
        <w:rPr>
          <w:color w:val="000000"/>
        </w:rPr>
        <w:t>Metoda</w:t>
      </w:r>
      <w:r>
        <w:rPr>
          <w:color w:val="000000"/>
        </w:rPr>
        <w:t xml:space="preserve"> PCR-RFLP </w:t>
      </w:r>
      <w:r>
        <w:rPr>
          <w:color w:val="000000"/>
        </w:rPr>
        <w:t xml:space="preserve">może </w:t>
      </w:r>
      <w:r>
        <w:rPr>
          <w:color w:val="000000"/>
        </w:rPr>
        <w:t xml:space="preserve">być </w:t>
      </w:r>
      <w:r>
        <w:rPr>
          <w:color w:val="000000"/>
        </w:rPr>
        <w:t xml:space="preserve">wykorzystywana </w:t>
      </w:r>
      <w:r>
        <w:rPr>
          <w:color w:val="000000"/>
        </w:rPr>
        <w:t>do</w:t>
      </w:r>
      <w:r>
        <w:rPr>
          <w:color w:val="000000"/>
        </w:rPr>
        <w:t xml:space="preserve"> badania związku między poszczególnymi genotypami a chorobami genetycznymi. Stosowana jest np. do diagnostyki anemii sierpowatej, w przypadku której u osobników z anemią sierpowatą występuje mutacja punktowa </w:t>
      </w:r>
      <w:r>
        <w:rPr>
          <w:color w:val="000000"/>
        </w:rPr>
        <w:t xml:space="preserve">w genie beta-globiny, która niszczy miejsce rozpoznawania przez </w:t>
      </w:r>
      <w:proofErr w:type="spellStart"/>
      <w:r>
        <w:rPr>
          <w:color w:val="000000"/>
        </w:rPr>
        <w:t>endonukleazę</w:t>
      </w:r>
      <w:proofErr w:type="spellEnd"/>
      <w:r>
        <w:rPr>
          <w:color w:val="000000"/>
        </w:rPr>
        <w:t xml:space="preserve"> restrykcyjną </w:t>
      </w:r>
      <w:proofErr w:type="spellStart"/>
      <w:r>
        <w:rPr>
          <w:i/>
          <w:color w:val="000000"/>
        </w:rPr>
        <w:t>MstII</w:t>
      </w:r>
      <w:proofErr w:type="spellEnd"/>
      <w:r>
        <w:rPr>
          <w:i/>
          <w:color w:val="000000"/>
        </w:rPr>
        <w:t>.</w:t>
      </w:r>
      <w:r>
        <w:rPr>
          <w:color w:val="000000"/>
        </w:rPr>
        <w:t xml:space="preserve"> Nosiciele mają dłuższy fragment restrykcyjny w porównaniu do fragmentu osobników zdrowych.</w:t>
      </w:r>
    </w:p>
    <w:p w14:paraId="43A7CB55" w14:textId="77777777" w:rsidR="00FC0EB3" w:rsidRDefault="00655EF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 xml:space="preserve">Na schemacie poniżej </w:t>
      </w:r>
      <w:proofErr w:type="gramStart"/>
      <w:r>
        <w:rPr>
          <w:color w:val="000000"/>
        </w:rPr>
        <w:t>narysuj</w:t>
      </w:r>
      <w:proofErr w:type="gramEnd"/>
      <w:r>
        <w:rPr>
          <w:color w:val="000000"/>
        </w:rPr>
        <w:t xml:space="preserve"> ile prążków będzie obserwowane po rozdz</w:t>
      </w:r>
      <w:r>
        <w:rPr>
          <w:color w:val="000000"/>
        </w:rPr>
        <w:t xml:space="preserve">iale elektroforetycznym w przypadku próbki </w:t>
      </w:r>
      <w:r>
        <w:rPr>
          <w:b/>
          <w:color w:val="FF0000"/>
        </w:rPr>
        <w:t>A</w:t>
      </w:r>
      <w:r>
        <w:rPr>
          <w:color w:val="000000"/>
        </w:rPr>
        <w:t xml:space="preserve"> - próbka osobnika zdrowego oraz próbki </w:t>
      </w:r>
      <w:r>
        <w:rPr>
          <w:b/>
          <w:color w:val="FF0000"/>
        </w:rPr>
        <w:t>B</w:t>
      </w:r>
      <w:r>
        <w:rPr>
          <w:color w:val="000000"/>
        </w:rPr>
        <w:t xml:space="preserve"> – próbka osobnika z anemia sierpowatą:</w:t>
      </w:r>
    </w:p>
    <w:p w14:paraId="173051AD" w14:textId="77777777" w:rsidR="00FC0EB3" w:rsidRDefault="00655E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3E95A6A7" wp14:editId="0E27194E">
                <wp:simplePos x="0" y="0"/>
                <wp:positionH relativeFrom="column">
                  <wp:posOffset>1079500</wp:posOffset>
                </wp:positionH>
                <wp:positionV relativeFrom="paragraph">
                  <wp:posOffset>63500</wp:posOffset>
                </wp:positionV>
                <wp:extent cx="3703320" cy="2750820"/>
                <wp:effectExtent l="0" t="0" r="0" b="0"/>
                <wp:wrapNone/>
                <wp:docPr id="63" name="Grupa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320" cy="2750820"/>
                          <a:chOff x="3494340" y="2404590"/>
                          <a:chExt cx="3703320" cy="2750820"/>
                        </a:xfrm>
                      </wpg:grpSpPr>
                      <wpg:grpSp>
                        <wpg:cNvPr id="22" name="Grupa 22"/>
                        <wpg:cNvGrpSpPr/>
                        <wpg:grpSpPr>
                          <a:xfrm>
                            <a:off x="3494340" y="2404590"/>
                            <a:ext cx="3703320" cy="2750820"/>
                            <a:chOff x="0" y="0"/>
                            <a:chExt cx="5389245" cy="3855720"/>
                          </a:xfrm>
                        </wpg:grpSpPr>
                        <wps:wsp>
                          <wps:cNvPr id="23" name="Prostokąt 23"/>
                          <wps:cNvSpPr/>
                          <wps:spPr>
                            <a:xfrm>
                              <a:off x="0" y="0"/>
                              <a:ext cx="5389225" cy="3855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3B5EA5" w14:textId="77777777" w:rsidR="00FC0EB3" w:rsidRDefault="00FC0EB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4" name="Grupa 24"/>
                          <wpg:cNvGrpSpPr/>
                          <wpg:grpSpPr>
                            <a:xfrm>
                              <a:off x="0" y="0"/>
                              <a:ext cx="5389245" cy="3581400"/>
                              <a:chOff x="0" y="0"/>
                              <a:chExt cx="5389245" cy="3581400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Shape 6"/>
                              <pic:cNvPicPr preferRelativeResize="0"/>
                            </pic:nvPicPr>
                            <pic:blipFill rotWithShape="1">
                              <a:blip r:embed="rId32">
                                <a:alphaModFix/>
                              </a:blip>
                              <a:srcRect b="29870"/>
                              <a:stretch/>
                            </pic:blipFill>
                            <pic:spPr>
                              <a:xfrm>
                                <a:off x="0" y="0"/>
                                <a:ext cx="5389245" cy="2702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6" name="Prostokąt 26"/>
                            <wps:cNvSpPr/>
                            <wps:spPr>
                              <a:xfrm>
                                <a:off x="2964180" y="2971800"/>
                                <a:ext cx="89154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CBB4AB" w14:textId="77777777" w:rsidR="00FC0EB3" w:rsidRDefault="00655EFB">
                                  <w:pPr>
                                    <w:spacing w:line="275" w:lineRule="auto"/>
                                    <w:textDirection w:val="btLr"/>
                                  </w:pPr>
                                  <w:proofErr w:type="spellStart"/>
                                  <w:r>
                                    <w:rPr>
                                      <w:color w:val="FFFFFF"/>
                                    </w:rPr>
                                    <w:t>anna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  <wps:wsp>
                          <wps:cNvPr id="27" name="Prostokąt 27"/>
                          <wps:cNvSpPr/>
                          <wps:spPr>
                            <a:xfrm>
                              <a:off x="83820" y="3246120"/>
                              <a:ext cx="891540" cy="609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4F6B0E" w14:textId="77777777" w:rsidR="00FC0EB3" w:rsidRDefault="00655EFB">
                                <w:pPr>
                                  <w:spacing w:line="275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anna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63500</wp:posOffset>
                </wp:positionV>
                <wp:extent cx="3703320" cy="2750820"/>
                <wp:effectExtent b="0" l="0" r="0" t="0"/>
                <wp:wrapNone/>
                <wp:docPr id="6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3320" cy="2750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3BA0C80" w14:textId="77777777" w:rsidR="00FC0EB3" w:rsidRDefault="00655EFB">
      <w:pPr>
        <w:spacing w:after="12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0D028780" wp14:editId="3514FBE3">
                <wp:simplePos x="0" y="0"/>
                <wp:positionH relativeFrom="column">
                  <wp:posOffset>774700</wp:posOffset>
                </wp:positionH>
                <wp:positionV relativeFrom="paragraph">
                  <wp:posOffset>0</wp:posOffset>
                </wp:positionV>
                <wp:extent cx="314325" cy="352425"/>
                <wp:effectExtent l="0" t="0" r="0" b="0"/>
                <wp:wrapNone/>
                <wp:docPr id="72" name="Prostoką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08550"/>
                          <a:ext cx="3048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DFB399" w14:textId="77777777" w:rsidR="00FC0EB3" w:rsidRDefault="00655EF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774700</wp:posOffset>
                </wp:positionH>
                <wp:positionV relativeFrom="paragraph">
                  <wp:posOffset>0</wp:posOffset>
                </wp:positionV>
                <wp:extent cx="314325" cy="352425"/>
                <wp:effectExtent b="0" l="0" r="0" t="0"/>
                <wp:wrapNone/>
                <wp:docPr id="7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01100AC3" wp14:editId="5F797F67">
                <wp:simplePos x="0" y="0"/>
                <wp:positionH relativeFrom="column">
                  <wp:posOffset>4838700</wp:posOffset>
                </wp:positionH>
                <wp:positionV relativeFrom="paragraph">
                  <wp:posOffset>38100</wp:posOffset>
                </wp:positionV>
                <wp:extent cx="314325" cy="314325"/>
                <wp:effectExtent l="0" t="0" r="0" b="0"/>
                <wp:wrapNone/>
                <wp:docPr id="64" name="Prostoką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2BAE80" w14:textId="77777777" w:rsidR="00FC0EB3" w:rsidRDefault="00655EF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38100</wp:posOffset>
                </wp:positionV>
                <wp:extent cx="314325" cy="314325"/>
                <wp:effectExtent b="0" l="0" r="0" t="0"/>
                <wp:wrapNone/>
                <wp:docPr id="6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32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7E5C40" w14:textId="77777777" w:rsidR="00FC0EB3" w:rsidRDefault="00FC0EB3">
      <w:pPr>
        <w:spacing w:after="120"/>
        <w:jc w:val="center"/>
      </w:pPr>
    </w:p>
    <w:p w14:paraId="21A5BD3F" w14:textId="77777777" w:rsidR="00FC0EB3" w:rsidRDefault="00FC0EB3">
      <w:pPr>
        <w:spacing w:after="120"/>
        <w:jc w:val="center"/>
      </w:pPr>
    </w:p>
    <w:p w14:paraId="6E59E3FD" w14:textId="77777777" w:rsidR="00FC0EB3" w:rsidRDefault="00FC0EB3">
      <w:pPr>
        <w:spacing w:after="120"/>
        <w:jc w:val="center"/>
      </w:pPr>
      <w:bookmarkStart w:id="5" w:name="_heading=h.3dy6vkm" w:colFirst="0" w:colLast="0"/>
      <w:bookmarkEnd w:id="5"/>
    </w:p>
    <w:p w14:paraId="098C5367" w14:textId="77777777" w:rsidR="00FC0EB3" w:rsidRDefault="00FC0EB3">
      <w:pPr>
        <w:spacing w:after="120"/>
        <w:jc w:val="center"/>
      </w:pPr>
    </w:p>
    <w:p w14:paraId="67685EDF" w14:textId="77777777" w:rsidR="00FC0EB3" w:rsidRDefault="00FC0EB3">
      <w:pPr>
        <w:spacing w:after="120"/>
        <w:jc w:val="center"/>
      </w:pPr>
    </w:p>
    <w:p w14:paraId="14284DDA" w14:textId="70D0CC79" w:rsidR="00FC0EB3" w:rsidRDefault="00FC0EB3">
      <w:pPr>
        <w:spacing w:after="120"/>
        <w:jc w:val="both"/>
      </w:pPr>
    </w:p>
    <w:p w14:paraId="154130D3" w14:textId="77777777" w:rsidR="006261C4" w:rsidRDefault="006261C4">
      <w:pPr>
        <w:spacing w:after="120"/>
        <w:jc w:val="both"/>
      </w:pPr>
    </w:p>
    <w:sectPr w:rsidR="006261C4">
      <w:headerReference w:type="default" r:id="rId36"/>
      <w:footerReference w:type="default" r:id="rId37"/>
      <w:pgSz w:w="11906" w:h="16838"/>
      <w:pgMar w:top="1417" w:right="849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FEEC7" w14:textId="77777777" w:rsidR="00655EFB" w:rsidRDefault="00655EFB">
      <w:pPr>
        <w:spacing w:after="0" w:line="240" w:lineRule="auto"/>
      </w:pPr>
      <w:r>
        <w:separator/>
      </w:r>
    </w:p>
  </w:endnote>
  <w:endnote w:type="continuationSeparator" w:id="0">
    <w:p w14:paraId="2390A988" w14:textId="77777777" w:rsidR="00655EFB" w:rsidRDefault="00655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pitch w:val="default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DB30C" w14:textId="77777777" w:rsidR="00FC0EB3" w:rsidRDefault="00655EFB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rFonts w:ascii="Cambria" w:eastAsia="Cambria" w:hAnsi="Cambria" w:cs="Cambria"/>
        <w:color w:val="000000"/>
      </w:rPr>
      <w:t xml:space="preserve">Katedra i Zakład Biologii Molekularnej i Komórkowej                                                                                Strona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920C6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6C9AE" w14:textId="77777777" w:rsidR="00655EFB" w:rsidRDefault="00655EFB">
      <w:pPr>
        <w:spacing w:after="0" w:line="240" w:lineRule="auto"/>
      </w:pPr>
      <w:r>
        <w:separator/>
      </w:r>
    </w:p>
  </w:footnote>
  <w:footnote w:type="continuationSeparator" w:id="0">
    <w:p w14:paraId="08C8A0D6" w14:textId="77777777" w:rsidR="00655EFB" w:rsidRDefault="00655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86D23" w14:textId="77777777" w:rsidR="00FC0EB3" w:rsidRDefault="00655EFB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Cambria" w:eastAsia="Cambria" w:hAnsi="Cambria" w:cs="Cambria"/>
        <w:color w:val="000000"/>
        <w:sz w:val="32"/>
        <w:szCs w:val="32"/>
      </w:rPr>
    </w:pPr>
    <w:r>
      <w:rPr>
        <w:rFonts w:ascii="Cambria" w:eastAsia="Cambria" w:hAnsi="Cambria" w:cs="Cambria"/>
        <w:color w:val="000000"/>
        <w:sz w:val="28"/>
        <w:szCs w:val="28"/>
      </w:rPr>
      <w:t>Instrukcja do ćwiczeń „Biologia molekularna” dla III roku Analityki Medycznej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D4151"/>
    <w:multiLevelType w:val="multilevel"/>
    <w:tmpl w:val="EB000A88"/>
    <w:lvl w:ilvl="0">
      <w:start w:val="1"/>
      <w:numFmt w:val="decimal"/>
      <w:lvlText w:val="%1."/>
      <w:lvlJc w:val="left"/>
      <w:pPr>
        <w:ind w:left="644" w:hanging="359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67A7B"/>
    <w:multiLevelType w:val="multilevel"/>
    <w:tmpl w:val="4B6CF208"/>
    <w:lvl w:ilvl="0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340679"/>
    <w:multiLevelType w:val="multilevel"/>
    <w:tmpl w:val="D9E482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46603"/>
    <w:multiLevelType w:val="multilevel"/>
    <w:tmpl w:val="A608F3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50E25"/>
    <w:multiLevelType w:val="multilevel"/>
    <w:tmpl w:val="9314FB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77D41"/>
    <w:multiLevelType w:val="multilevel"/>
    <w:tmpl w:val="F3BABF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E77A3"/>
    <w:multiLevelType w:val="multilevel"/>
    <w:tmpl w:val="DF4859C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A5798F"/>
    <w:multiLevelType w:val="multilevel"/>
    <w:tmpl w:val="8D6283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E1277"/>
    <w:multiLevelType w:val="multilevel"/>
    <w:tmpl w:val="06263AF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C23278"/>
    <w:multiLevelType w:val="multilevel"/>
    <w:tmpl w:val="C486DB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8A0AB6"/>
    <w:multiLevelType w:val="multilevel"/>
    <w:tmpl w:val="3F5C1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9"/>
  </w:num>
  <w:num w:numId="5">
    <w:abstractNumId w:val="4"/>
  </w:num>
  <w:num w:numId="6">
    <w:abstractNumId w:val="6"/>
  </w:num>
  <w:num w:numId="7">
    <w:abstractNumId w:val="2"/>
  </w:num>
  <w:num w:numId="8">
    <w:abstractNumId w:val="0"/>
  </w:num>
  <w:num w:numId="9">
    <w:abstractNumId w:val="3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EB3"/>
    <w:rsid w:val="003920C6"/>
    <w:rsid w:val="006261C4"/>
    <w:rsid w:val="00655EFB"/>
    <w:rsid w:val="009B2FFF"/>
    <w:rsid w:val="00FC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65BE8"/>
  <w15:docId w15:val="{48AF2180-6139-4BB5-BAA6-17356FC89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3074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topka">
    <w:name w:val="footer"/>
    <w:basedOn w:val="Normalny"/>
    <w:link w:val="StopkaZnak"/>
    <w:uiPriority w:val="99"/>
    <w:unhideWhenUsed/>
    <w:rsid w:val="00A20743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StopkaZnak">
    <w:name w:val="Stopka Znak"/>
    <w:basedOn w:val="Domylnaczcionkaakapitu"/>
    <w:link w:val="Stopka"/>
    <w:uiPriority w:val="99"/>
    <w:rsid w:val="00A20743"/>
    <w:rPr>
      <w:rFonts w:eastAsiaTheme="minorEastAsi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0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074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20743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NagwekZnak">
    <w:name w:val="Nagłówek Znak"/>
    <w:basedOn w:val="Domylnaczcionkaakapitu"/>
    <w:link w:val="Nagwek"/>
    <w:uiPriority w:val="99"/>
    <w:rsid w:val="00A20743"/>
    <w:rPr>
      <w:rFonts w:eastAsiaTheme="minorEastAsia"/>
    </w:rPr>
  </w:style>
  <w:style w:type="paragraph" w:styleId="Akapitzlist">
    <w:name w:val="List Paragraph"/>
    <w:basedOn w:val="Normalny"/>
    <w:uiPriority w:val="34"/>
    <w:qFormat/>
    <w:rsid w:val="00A20743"/>
    <w:pPr>
      <w:ind w:left="720"/>
      <w:contextualSpacing/>
    </w:pPr>
  </w:style>
  <w:style w:type="table" w:styleId="Tabela-Siatka">
    <w:name w:val="Table Grid"/>
    <w:basedOn w:val="Standardowy"/>
    <w:uiPriority w:val="59"/>
    <w:rsid w:val="00E00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101BCA"/>
  </w:style>
  <w:style w:type="paragraph" w:styleId="NormalnyWeb">
    <w:name w:val="Normal (Web)"/>
    <w:basedOn w:val="Normalny"/>
    <w:uiPriority w:val="99"/>
    <w:semiHidden/>
    <w:unhideWhenUsed/>
    <w:rsid w:val="00F10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0">
    <w:name w:val="msonormal"/>
    <w:basedOn w:val="Normalny"/>
    <w:rsid w:val="008E6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8E6DFC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E6DFC"/>
    <w:rPr>
      <w:color w:val="800080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6DFC"/>
    <w:rPr>
      <w:color w:val="605E5C"/>
      <w:shd w:val="clear" w:color="auto" w:fill="E1DFDD"/>
    </w:rPr>
  </w:style>
  <w:style w:type="numbering" w:customStyle="1" w:styleId="Bezlisty1">
    <w:name w:val="Bez listy1"/>
    <w:next w:val="Bezlisty"/>
    <w:uiPriority w:val="99"/>
    <w:semiHidden/>
    <w:unhideWhenUsed/>
    <w:rsid w:val="008E6DFC"/>
  </w:style>
  <w:style w:type="paragraph" w:styleId="Poprawka">
    <w:name w:val="Revision"/>
    <w:hidden/>
    <w:uiPriority w:val="99"/>
    <w:semiHidden/>
    <w:rsid w:val="00124806"/>
    <w:pPr>
      <w:spacing w:after="0" w:line="240" w:lineRule="auto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34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33" Type="http://schemas.openxmlformats.org/officeDocument/2006/relationships/image" Target="media/image4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image" Target="media/image8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28" Type="http://schemas.openxmlformats.org/officeDocument/2006/relationships/image" Target="media/image14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30" Type="http://schemas.openxmlformats.org/officeDocument/2006/relationships/image" Target="media/image29.png"/><Relationship Id="rId3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73wkDpZ4OfYuIf8ocSNYP9U+rg==">AMUW2mUKmH+FfEzriKVGwJDvZ5VQkfin9s+u4Zp0NY8aVZ5wNlkL/eFtoWHmbtnZdjYBOgg47kAoM1YCehe+Rr0YXL9xJI/DNmAzeesVNIFKKP3lTcfjhO4Yg+x4ha8RNhgGCJ5Hc9+U/kHbPJs3RcajpK4plCMplUgl1y4/KMroZ0me2wmu/3pt5xxyGgsOHLolVF8YbaPsUQrY3Y6elH+ocNK1mXJoQg==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1230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Agnieszka Chwiłkowska</cp:lastModifiedBy>
  <cp:revision>2</cp:revision>
  <dcterms:created xsi:type="dcterms:W3CDTF">2022-03-12T12:17:00Z</dcterms:created>
  <dcterms:modified xsi:type="dcterms:W3CDTF">2022-03-12T12:17:00Z</dcterms:modified>
</cp:coreProperties>
</file>